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072" w:type="dxa"/>
        <w:tblInd w:w="-5" w:type="dxa"/>
        <w:tblLook w:val="04A0" w:firstRow="1" w:lastRow="0" w:firstColumn="1" w:lastColumn="0" w:noHBand="0" w:noVBand="1"/>
      </w:tblPr>
      <w:tblGrid>
        <w:gridCol w:w="9072"/>
      </w:tblGrid>
      <w:tr w:rsidR="00727995" w:rsidRPr="00CC47DC" w14:paraId="5B531FFD" w14:textId="77777777" w:rsidTr="002B5247">
        <w:tc>
          <w:tcPr>
            <w:tcW w:w="9072" w:type="dxa"/>
          </w:tcPr>
          <w:p w14:paraId="1E41BF43" w14:textId="558E603B" w:rsidR="00727995" w:rsidRPr="00727995" w:rsidRDefault="00727995" w:rsidP="002B5247">
            <w:pPr>
              <w:jc w:val="center"/>
              <w:rPr>
                <w:rFonts w:ascii="ＭＳ ゴシック" w:eastAsia="ＭＳ ゴシック" w:hAnsi="ＭＳ ゴシック"/>
                <w:b/>
                <w:bCs/>
                <w:sz w:val="32"/>
              </w:rPr>
            </w:pPr>
            <w:r w:rsidRPr="00727995">
              <w:rPr>
                <w:rFonts w:ascii="ＭＳ ゴシック" w:eastAsia="ＭＳ ゴシック" w:hAnsi="ＭＳ ゴシック" w:hint="eastAsia"/>
                <w:b/>
                <w:bCs/>
                <w:sz w:val="32"/>
              </w:rPr>
              <w:t>日本私大教連 202</w:t>
            </w:r>
            <w:r w:rsidR="00936EEA">
              <w:rPr>
                <w:rFonts w:ascii="ＭＳ ゴシック" w:eastAsia="ＭＳ ゴシック" w:hAnsi="ＭＳ ゴシック" w:hint="eastAsia"/>
                <w:b/>
                <w:bCs/>
                <w:sz w:val="32"/>
              </w:rPr>
              <w:t>6</w:t>
            </w:r>
            <w:r w:rsidRPr="00727995">
              <w:rPr>
                <w:rFonts w:ascii="ＭＳ ゴシック" w:eastAsia="ＭＳ ゴシック" w:hAnsi="ＭＳ ゴシック" w:hint="eastAsia"/>
                <w:b/>
                <w:bCs/>
                <w:sz w:val="32"/>
              </w:rPr>
              <w:t>年</w:t>
            </w:r>
            <w:r w:rsidR="00375643">
              <w:rPr>
                <w:rFonts w:ascii="ＭＳ ゴシック" w:eastAsia="ＭＳ ゴシック" w:hAnsi="ＭＳ ゴシック" w:hint="eastAsia"/>
                <w:b/>
                <w:bCs/>
                <w:sz w:val="32"/>
              </w:rPr>
              <w:t>衆議院</w:t>
            </w:r>
            <w:r w:rsidRPr="00727995">
              <w:rPr>
                <w:rFonts w:ascii="ＭＳ ゴシック" w:eastAsia="ＭＳ ゴシック" w:hAnsi="ＭＳ ゴシック" w:hint="eastAsia"/>
                <w:b/>
                <w:bCs/>
                <w:sz w:val="32"/>
              </w:rPr>
              <w:t>選挙にむけた公開質問</w:t>
            </w:r>
          </w:p>
        </w:tc>
      </w:tr>
    </w:tbl>
    <w:p w14:paraId="7E0720D4" w14:textId="77777777" w:rsidR="00E2112A" w:rsidRDefault="00E2112A" w:rsidP="001E2BC9">
      <w:pPr>
        <w:jc w:val="right"/>
      </w:pPr>
    </w:p>
    <w:p w14:paraId="72BAF20D" w14:textId="7283600C" w:rsidR="001E2BC9" w:rsidRDefault="001E2BC9" w:rsidP="00E2112A">
      <w:pPr>
        <w:jc w:val="right"/>
        <w:rPr>
          <w:sz w:val="20"/>
        </w:rPr>
      </w:pPr>
      <w:r>
        <w:rPr>
          <w:rFonts w:hint="eastAsia"/>
        </w:rPr>
        <w:t>202</w:t>
      </w:r>
      <w:r w:rsidR="00936EEA">
        <w:rPr>
          <w:rFonts w:hint="eastAsia"/>
        </w:rPr>
        <w:t>6</w:t>
      </w:r>
      <w:r>
        <w:rPr>
          <w:rFonts w:hint="eastAsia"/>
        </w:rPr>
        <w:t>年</w:t>
      </w:r>
      <w:r w:rsidR="00936EEA">
        <w:rPr>
          <w:rFonts w:hint="eastAsia"/>
        </w:rPr>
        <w:t>1</w:t>
      </w:r>
      <w:r>
        <w:rPr>
          <w:rFonts w:hint="eastAsia"/>
        </w:rPr>
        <w:t>月</w:t>
      </w:r>
      <w:r w:rsidR="00E2112A">
        <w:rPr>
          <w:rFonts w:hint="eastAsia"/>
        </w:rPr>
        <w:t>23</w:t>
      </w:r>
      <w:r>
        <w:rPr>
          <w:rFonts w:hint="eastAsia"/>
        </w:rPr>
        <w:t>日</w:t>
      </w:r>
    </w:p>
    <w:p w14:paraId="3D3C112D" w14:textId="2E9A5BA7" w:rsidR="00727995" w:rsidRPr="00CC47DC" w:rsidRDefault="00727995" w:rsidP="001E2BC9">
      <w:pPr>
        <w:ind w:firstLineChars="200" w:firstLine="400"/>
        <w:rPr>
          <w:sz w:val="20"/>
        </w:rPr>
      </w:pPr>
      <w:r w:rsidRPr="00CC47DC">
        <w:rPr>
          <w:rFonts w:hint="eastAsia"/>
          <w:sz w:val="20"/>
        </w:rPr>
        <w:t>＜ご回答方法について＞</w:t>
      </w:r>
    </w:p>
    <w:p w14:paraId="446BB574" w14:textId="0F3A2009" w:rsidR="00727995" w:rsidRDefault="00727995" w:rsidP="001E2BC9">
      <w:pPr>
        <w:ind w:leftChars="200" w:left="620" w:rightChars="150" w:right="315" w:hangingChars="100" w:hanging="200"/>
        <w:rPr>
          <w:sz w:val="20"/>
        </w:rPr>
      </w:pPr>
      <w:r w:rsidRPr="00CC47DC">
        <w:rPr>
          <w:rFonts w:hint="eastAsia"/>
          <w:sz w:val="20"/>
        </w:rPr>
        <w:t>＊</w:t>
      </w:r>
      <w:r w:rsidR="000A679E">
        <w:rPr>
          <w:rFonts w:hint="eastAsia"/>
          <w:sz w:val="20"/>
        </w:rPr>
        <w:t>□内に、○か×をつけて</w:t>
      </w:r>
      <w:r w:rsidR="006B21B0">
        <w:rPr>
          <w:rFonts w:hint="eastAsia"/>
          <w:sz w:val="20"/>
        </w:rPr>
        <w:t>ください。自由筆記箇所</w:t>
      </w:r>
      <w:r w:rsidR="0091662C">
        <w:rPr>
          <w:rFonts w:hint="eastAsia"/>
          <w:sz w:val="20"/>
        </w:rPr>
        <w:t>（2（1））</w:t>
      </w:r>
      <w:r w:rsidR="006B21B0">
        <w:rPr>
          <w:rFonts w:hint="eastAsia"/>
          <w:sz w:val="20"/>
        </w:rPr>
        <w:t>は、</w:t>
      </w:r>
      <w:r w:rsidRPr="00CC47DC">
        <w:rPr>
          <w:rFonts w:hint="eastAsia"/>
          <w:sz w:val="20"/>
        </w:rPr>
        <w:t>字数制限はありません</w:t>
      </w:r>
      <w:r>
        <w:rPr>
          <w:rFonts w:hint="eastAsia"/>
          <w:sz w:val="20"/>
        </w:rPr>
        <w:t>ので枠は自由に調整ください</w:t>
      </w:r>
      <w:r w:rsidRPr="00CC47DC">
        <w:rPr>
          <w:rFonts w:hint="eastAsia"/>
          <w:sz w:val="20"/>
        </w:rPr>
        <w:t>。</w:t>
      </w:r>
      <w:r>
        <w:rPr>
          <w:rFonts w:hint="eastAsia"/>
          <w:sz w:val="20"/>
        </w:rPr>
        <w:t>別紙でご回答いただいても結構です。</w:t>
      </w:r>
    </w:p>
    <w:p w14:paraId="731CEF44" w14:textId="21F99132" w:rsidR="00727995" w:rsidRDefault="00727995" w:rsidP="001E2BC9">
      <w:pPr>
        <w:ind w:leftChars="200" w:left="420" w:rightChars="150" w:right="315"/>
        <w:rPr>
          <w:sz w:val="20"/>
        </w:rPr>
      </w:pPr>
      <w:r>
        <w:rPr>
          <w:rFonts w:hint="eastAsia"/>
          <w:sz w:val="20"/>
        </w:rPr>
        <w:t>＊本質問状のWordファイルを日本私大教連ホームページ（www.jfpu.org）に掲載しています。</w:t>
      </w:r>
    </w:p>
    <w:p w14:paraId="3813F286" w14:textId="77777777" w:rsidR="00727995" w:rsidRDefault="00727995" w:rsidP="001E2BC9">
      <w:pPr>
        <w:ind w:leftChars="200" w:left="420" w:rightChars="150" w:right="315" w:firstLineChars="100" w:firstLine="200"/>
        <w:rPr>
          <w:sz w:val="20"/>
        </w:rPr>
      </w:pPr>
      <w:r>
        <w:rPr>
          <w:rFonts w:hint="eastAsia"/>
          <w:sz w:val="20"/>
        </w:rPr>
        <w:t>電子データでのご回答を希望される場合は、ダウンロードしてご利用ください。</w:t>
      </w:r>
    </w:p>
    <w:p w14:paraId="704BCB07" w14:textId="22DC4777" w:rsidR="00727995" w:rsidRDefault="00727995" w:rsidP="001E2BC9">
      <w:pPr>
        <w:ind w:leftChars="200" w:left="620" w:rightChars="150" w:right="315" w:hangingChars="100" w:hanging="200"/>
        <w:rPr>
          <w:sz w:val="20"/>
        </w:rPr>
      </w:pPr>
      <w:r>
        <w:rPr>
          <w:rFonts w:hint="eastAsia"/>
          <w:sz w:val="20"/>
        </w:rPr>
        <w:t>＊ご回答は、時間がなく誠に恐縮ですが、</w:t>
      </w:r>
      <w:r w:rsidR="005B61E5">
        <w:rPr>
          <w:rFonts w:hint="eastAsia"/>
          <w:sz w:val="20"/>
        </w:rPr>
        <w:t>できれば</w:t>
      </w:r>
      <w:r>
        <w:rPr>
          <w:rFonts w:hint="eastAsia"/>
          <w:sz w:val="20"/>
          <w:u w:val="single"/>
        </w:rPr>
        <w:t>202</w:t>
      </w:r>
      <w:r w:rsidR="00936EEA">
        <w:rPr>
          <w:rFonts w:hint="eastAsia"/>
          <w:sz w:val="20"/>
          <w:u w:val="single"/>
        </w:rPr>
        <w:t>6</w:t>
      </w:r>
      <w:r>
        <w:rPr>
          <w:rFonts w:hint="eastAsia"/>
          <w:sz w:val="20"/>
          <w:u w:val="single"/>
        </w:rPr>
        <w:t>年</w:t>
      </w:r>
      <w:r w:rsidR="00936EEA">
        <w:rPr>
          <w:rFonts w:hint="eastAsia"/>
          <w:sz w:val="20"/>
          <w:u w:val="single"/>
        </w:rPr>
        <w:t>1</w:t>
      </w:r>
      <w:r w:rsidRPr="00434C1E">
        <w:rPr>
          <w:rFonts w:hint="eastAsia"/>
          <w:sz w:val="20"/>
          <w:u w:val="single"/>
        </w:rPr>
        <w:t>月</w:t>
      </w:r>
      <w:r>
        <w:rPr>
          <w:rFonts w:hint="eastAsia"/>
          <w:sz w:val="20"/>
          <w:u w:val="single"/>
        </w:rPr>
        <w:t>2</w:t>
      </w:r>
      <w:r w:rsidR="002F49AB">
        <w:rPr>
          <w:rFonts w:hint="eastAsia"/>
          <w:sz w:val="20"/>
          <w:u w:val="single"/>
        </w:rPr>
        <w:t>7</w:t>
      </w:r>
      <w:r w:rsidRPr="00434C1E">
        <w:rPr>
          <w:rFonts w:hint="eastAsia"/>
          <w:sz w:val="20"/>
          <w:u w:val="single"/>
        </w:rPr>
        <w:t>日（</w:t>
      </w:r>
      <w:r w:rsidR="002F49AB">
        <w:rPr>
          <w:rFonts w:hint="eastAsia"/>
          <w:sz w:val="20"/>
          <w:u w:val="single"/>
        </w:rPr>
        <w:t>火</w:t>
      </w:r>
      <w:r w:rsidRPr="00434C1E">
        <w:rPr>
          <w:rFonts w:hint="eastAsia"/>
          <w:sz w:val="20"/>
          <w:u w:val="single"/>
        </w:rPr>
        <w:t>）まで</w:t>
      </w:r>
      <w:r>
        <w:rPr>
          <w:rFonts w:hint="eastAsia"/>
          <w:sz w:val="20"/>
        </w:rPr>
        <w:t>に下記まで送付くださいますようお願いいたします。</w:t>
      </w:r>
      <w:r w:rsidR="005B61E5">
        <w:rPr>
          <w:rFonts w:hint="eastAsia"/>
          <w:sz w:val="20"/>
        </w:rPr>
        <w:t>その後であっても是非ともお送り頂きたくお願いいたします。</w:t>
      </w:r>
    </w:p>
    <w:p w14:paraId="26B8CF45" w14:textId="77777777" w:rsidR="00727995" w:rsidRDefault="00727995" w:rsidP="001E2BC9">
      <w:pPr>
        <w:ind w:leftChars="400" w:left="840"/>
        <w:rPr>
          <w:sz w:val="20"/>
        </w:rPr>
      </w:pPr>
      <w:r>
        <w:rPr>
          <w:rFonts w:hint="eastAsia"/>
          <w:sz w:val="20"/>
        </w:rPr>
        <w:t>【回答送付先：</w:t>
      </w:r>
      <w:r w:rsidRPr="009660FA">
        <w:rPr>
          <w:rFonts w:hint="eastAsia"/>
          <w:sz w:val="20"/>
        </w:rPr>
        <w:t>電子メールinfo@jfpu.org</w:t>
      </w:r>
      <w:r>
        <w:rPr>
          <w:rFonts w:hint="eastAsia"/>
          <w:sz w:val="20"/>
        </w:rPr>
        <w:t xml:space="preserve">  ファックス03-3208-0430】</w:t>
      </w:r>
    </w:p>
    <w:p w14:paraId="636AB8BC" w14:textId="77777777" w:rsidR="004E4943" w:rsidRPr="00727995" w:rsidRDefault="004E4943"/>
    <w:p w14:paraId="59E7340A" w14:textId="407F6287" w:rsidR="00A0164B" w:rsidRPr="00FE5FB8" w:rsidRDefault="005E1CFF" w:rsidP="00103872">
      <w:pPr>
        <w:pStyle w:val="2"/>
        <w:rPr>
          <w:rFonts w:ascii="ＭＳ ゴシック" w:eastAsia="ＭＳ ゴシック" w:hAnsi="ＭＳ ゴシック"/>
          <w:sz w:val="24"/>
          <w:szCs w:val="28"/>
        </w:rPr>
      </w:pPr>
      <w:r w:rsidRPr="00FE5FB8">
        <w:rPr>
          <w:rFonts w:ascii="ＭＳ ゴシック" w:eastAsia="ＭＳ ゴシック" w:hAnsi="ＭＳ ゴシック" w:hint="eastAsia"/>
          <w:sz w:val="24"/>
          <w:szCs w:val="28"/>
        </w:rPr>
        <w:t>１．</w:t>
      </w:r>
      <w:r w:rsidR="00027476" w:rsidRPr="00FE5FB8">
        <w:rPr>
          <w:rFonts w:ascii="ＭＳ ゴシック" w:eastAsia="ＭＳ ゴシック" w:hAnsi="ＭＳ ゴシック" w:hint="eastAsia"/>
          <w:sz w:val="24"/>
          <w:szCs w:val="28"/>
        </w:rPr>
        <w:t>私立大学等経常費補助</w:t>
      </w:r>
      <w:r w:rsidR="00187E3F">
        <w:rPr>
          <w:rFonts w:ascii="ＭＳ ゴシック" w:eastAsia="ＭＳ ゴシック" w:hAnsi="ＭＳ ゴシック" w:hint="eastAsia"/>
          <w:sz w:val="24"/>
          <w:szCs w:val="28"/>
        </w:rPr>
        <w:t>について</w:t>
      </w:r>
    </w:p>
    <w:p w14:paraId="2BA8AFDD" w14:textId="77777777" w:rsidR="00187E3F" w:rsidRDefault="00187E3F" w:rsidP="00187E3F"/>
    <w:p w14:paraId="235A3AEF" w14:textId="402BF095" w:rsidR="00187E3F" w:rsidRDefault="00187E3F" w:rsidP="00187E3F">
      <w:pPr>
        <w:ind w:left="210" w:hangingChars="100" w:hanging="210"/>
      </w:pPr>
      <w:r>
        <w:rPr>
          <w:rFonts w:hint="eastAsia"/>
        </w:rPr>
        <w:t>（１）私立大学</w:t>
      </w:r>
      <w:r w:rsidR="006B21B0">
        <w:rPr>
          <w:rFonts w:hint="eastAsia"/>
        </w:rPr>
        <w:t>生</w:t>
      </w:r>
      <w:r>
        <w:rPr>
          <w:rFonts w:hint="eastAsia"/>
        </w:rPr>
        <w:t>の</w:t>
      </w:r>
      <w:r w:rsidR="006B21B0">
        <w:rPr>
          <w:rFonts w:hint="eastAsia"/>
        </w:rPr>
        <w:t>経済的</w:t>
      </w:r>
      <w:r>
        <w:rPr>
          <w:rFonts w:hint="eastAsia"/>
        </w:rPr>
        <w:t>負担軽減、</w:t>
      </w:r>
      <w:r w:rsidR="006B21B0">
        <w:rPr>
          <w:rFonts w:hint="eastAsia"/>
        </w:rPr>
        <w:t>私立大学の</w:t>
      </w:r>
      <w:r>
        <w:rPr>
          <w:rFonts w:hint="eastAsia"/>
        </w:rPr>
        <w:t>教育条件の向上などを目的とする私立学校振興助成法が1975年に制定された際、</w:t>
      </w:r>
      <w:r w:rsidR="00E371A4">
        <w:rPr>
          <w:rFonts w:hint="eastAsia"/>
        </w:rPr>
        <w:t>私立大学等への経常費補助を「できるだけ速やかに２分の１とするよう努める」との附帯決議が採択されています。この附帯決議について貴党は賛成ですか、反対ですか。</w:t>
      </w:r>
      <w:r w:rsidR="000A679E">
        <w:rPr>
          <w:rFonts w:hint="eastAsia"/>
        </w:rPr>
        <w:t>賛成ならば○、反対ならば×をつけてください。</w:t>
      </w:r>
    </w:p>
    <w:tbl>
      <w:tblPr>
        <w:tblStyle w:val="a9"/>
        <w:tblW w:w="0" w:type="auto"/>
        <w:jc w:val="right"/>
        <w:tblLook w:val="04A0" w:firstRow="1" w:lastRow="0" w:firstColumn="1" w:lastColumn="0" w:noHBand="0" w:noVBand="1"/>
      </w:tblPr>
      <w:tblGrid>
        <w:gridCol w:w="680"/>
      </w:tblGrid>
      <w:tr w:rsidR="000A679E" w14:paraId="62784A0F" w14:textId="77777777" w:rsidTr="000A679E">
        <w:trPr>
          <w:trHeight w:hRule="exact" w:val="567"/>
          <w:jc w:val="right"/>
        </w:trPr>
        <w:tc>
          <w:tcPr>
            <w:tcW w:w="680" w:type="dxa"/>
            <w:vAlign w:val="center"/>
          </w:tcPr>
          <w:p w14:paraId="4D7D7EDA" w14:textId="77777777" w:rsidR="000A679E" w:rsidRDefault="000A679E" w:rsidP="000A679E">
            <w:pPr>
              <w:jc w:val="center"/>
            </w:pPr>
          </w:p>
        </w:tc>
      </w:tr>
    </w:tbl>
    <w:p w14:paraId="04590DD1" w14:textId="77777777" w:rsidR="000A679E" w:rsidRPr="00E371A4" w:rsidRDefault="000A679E" w:rsidP="00187E3F">
      <w:pPr>
        <w:ind w:left="210" w:hangingChars="100" w:hanging="210"/>
      </w:pPr>
    </w:p>
    <w:p w14:paraId="32501325" w14:textId="796228BE" w:rsidR="00E371A4" w:rsidRPr="00D31A3E" w:rsidRDefault="00E371A4" w:rsidP="00E371A4">
      <w:pPr>
        <w:ind w:left="210" w:hangingChars="100" w:hanging="210"/>
        <w:rPr>
          <w:color w:val="EE0000"/>
        </w:rPr>
      </w:pPr>
      <w:r>
        <w:rPr>
          <w:rFonts w:hint="eastAsia"/>
        </w:rPr>
        <w:t>（２）</w:t>
      </w:r>
      <w:r w:rsidRPr="00FE5FB8">
        <w:rPr>
          <w:rFonts w:hint="eastAsia"/>
        </w:rPr>
        <w:t>私立大学等経常費補助は、経常費の2分の1補助をめざすと</w:t>
      </w:r>
      <w:r>
        <w:rPr>
          <w:rFonts w:hint="eastAsia"/>
        </w:rPr>
        <w:t>いう</w:t>
      </w:r>
      <w:r w:rsidRPr="00FE5FB8">
        <w:rPr>
          <w:rFonts w:hint="eastAsia"/>
        </w:rPr>
        <w:t>制度創設当初の目標から大きく逸脱し、現状では補助率が8％台という低水準にまで落ち込んでいます。</w:t>
      </w:r>
      <w:r>
        <w:rPr>
          <w:rFonts w:hint="eastAsia"/>
        </w:rPr>
        <w:t>この実態</w:t>
      </w:r>
      <w:r w:rsidR="000A679E">
        <w:rPr>
          <w:rFonts w:hint="eastAsia"/>
        </w:rPr>
        <w:t>について</w:t>
      </w:r>
      <w:r>
        <w:rPr>
          <w:rFonts w:hint="eastAsia"/>
        </w:rPr>
        <w:t>貴党は</w:t>
      </w:r>
      <w:r w:rsidR="000A679E">
        <w:rPr>
          <w:rFonts w:hint="eastAsia"/>
        </w:rPr>
        <w:t>どう考えますか。</w:t>
      </w:r>
      <w:r w:rsidR="00E00916">
        <w:rPr>
          <w:rFonts w:hint="eastAsia"/>
        </w:rPr>
        <w:t>ただちに引き上げる必要があると考える場合は○を、現状のままでも</w:t>
      </w:r>
      <w:r>
        <w:rPr>
          <w:rFonts w:hint="eastAsia"/>
        </w:rPr>
        <w:t>やむを得ないと考え</w:t>
      </w:r>
      <w:r w:rsidR="000A679E">
        <w:rPr>
          <w:rFonts w:hint="eastAsia"/>
        </w:rPr>
        <w:t>る場合は×をつけてください。</w:t>
      </w:r>
    </w:p>
    <w:tbl>
      <w:tblPr>
        <w:tblStyle w:val="a9"/>
        <w:tblW w:w="0" w:type="auto"/>
        <w:jc w:val="right"/>
        <w:tblLook w:val="04A0" w:firstRow="1" w:lastRow="0" w:firstColumn="1" w:lastColumn="0" w:noHBand="0" w:noVBand="1"/>
      </w:tblPr>
      <w:tblGrid>
        <w:gridCol w:w="680"/>
      </w:tblGrid>
      <w:tr w:rsidR="000A679E" w14:paraId="6B0D2F46" w14:textId="77777777" w:rsidTr="002B5247">
        <w:trPr>
          <w:trHeight w:hRule="exact" w:val="567"/>
          <w:jc w:val="right"/>
        </w:trPr>
        <w:tc>
          <w:tcPr>
            <w:tcW w:w="680" w:type="dxa"/>
            <w:vAlign w:val="center"/>
          </w:tcPr>
          <w:p w14:paraId="1608CF80" w14:textId="77777777" w:rsidR="000A679E" w:rsidRPr="00E00916" w:rsidRDefault="000A679E" w:rsidP="002B5247">
            <w:pPr>
              <w:jc w:val="center"/>
            </w:pPr>
          </w:p>
        </w:tc>
      </w:tr>
    </w:tbl>
    <w:p w14:paraId="59DDF014" w14:textId="77777777" w:rsidR="00E371A4" w:rsidRDefault="00E371A4" w:rsidP="00187E3F">
      <w:pPr>
        <w:ind w:left="210" w:hangingChars="100" w:hanging="210"/>
      </w:pPr>
    </w:p>
    <w:p w14:paraId="479B9BD0" w14:textId="45C1ECB2" w:rsidR="004E4943" w:rsidRDefault="004E4943" w:rsidP="00187E3F">
      <w:pPr>
        <w:ind w:left="210" w:hangingChars="100" w:hanging="210"/>
      </w:pPr>
      <w:r>
        <w:rPr>
          <w:rFonts w:hint="eastAsia"/>
        </w:rPr>
        <w:t>（３）</w:t>
      </w:r>
      <w:r w:rsidRPr="004E4943">
        <w:t>政府はこの間、学生数や教職員数など定量的な基準に基づき配分することと定められている私立大学経常費補助の「一般補助」に、改革総合支援事業という競争配分を持ち込み、さらに「アウトカム指標」などの評価に基づく配分基準を導入し、それらの割合を高めています。僅かな補助金獲得のため</w:t>
      </w:r>
      <w:r w:rsidR="000A679E">
        <w:rPr>
          <w:rFonts w:hint="eastAsia"/>
        </w:rPr>
        <w:t>に</w:t>
      </w:r>
      <w:r w:rsidRPr="004E4943">
        <w:t>競争をさせたり、学校の規模や教育の特質等の違いに関わりなく「アウトカム指標」を一律に課したりすることは、私立大学の多様で自律的な教育活動を歪めるものです。</w:t>
      </w:r>
      <w:r>
        <w:rPr>
          <w:rFonts w:hint="eastAsia"/>
        </w:rPr>
        <w:t>貴党は、</w:t>
      </w:r>
      <w:r w:rsidR="000A679E">
        <w:rPr>
          <w:rFonts w:hint="eastAsia"/>
        </w:rPr>
        <w:t>このことについてどう考えますか。</w:t>
      </w:r>
      <w:r w:rsidR="00E00916" w:rsidRPr="004E4943">
        <w:t>学生数や教職員数など定量的な基準に基づ</w:t>
      </w:r>
      <w:r w:rsidR="00E00916">
        <w:rPr>
          <w:rFonts w:hint="eastAsia"/>
        </w:rPr>
        <w:t>く</w:t>
      </w:r>
      <w:r w:rsidR="00E00916" w:rsidRPr="004E4943">
        <w:t>配分</w:t>
      </w:r>
      <w:r w:rsidR="00E00916">
        <w:rPr>
          <w:rFonts w:hint="eastAsia"/>
        </w:rPr>
        <w:t>に戻すべきと考える場合は○を、</w:t>
      </w:r>
      <w:r w:rsidR="000A679E">
        <w:rPr>
          <w:rFonts w:hint="eastAsia"/>
        </w:rPr>
        <w:t>現状の競争的配分を維持ないし拡大すべきと考える場合は</w:t>
      </w:r>
      <w:r w:rsidR="00E00916">
        <w:rPr>
          <w:rFonts w:hint="eastAsia"/>
        </w:rPr>
        <w:t>×</w:t>
      </w:r>
      <w:r w:rsidR="000A679E">
        <w:rPr>
          <w:rFonts w:hint="eastAsia"/>
        </w:rPr>
        <w:t>をつけてください。</w:t>
      </w:r>
    </w:p>
    <w:tbl>
      <w:tblPr>
        <w:tblStyle w:val="a9"/>
        <w:tblW w:w="0" w:type="auto"/>
        <w:jc w:val="right"/>
        <w:tblLook w:val="04A0" w:firstRow="1" w:lastRow="0" w:firstColumn="1" w:lastColumn="0" w:noHBand="0" w:noVBand="1"/>
      </w:tblPr>
      <w:tblGrid>
        <w:gridCol w:w="680"/>
      </w:tblGrid>
      <w:tr w:rsidR="000A679E" w14:paraId="01B19F68" w14:textId="77777777" w:rsidTr="002B5247">
        <w:trPr>
          <w:trHeight w:hRule="exact" w:val="567"/>
          <w:jc w:val="right"/>
        </w:trPr>
        <w:tc>
          <w:tcPr>
            <w:tcW w:w="680" w:type="dxa"/>
            <w:vAlign w:val="center"/>
          </w:tcPr>
          <w:p w14:paraId="454EF8F5" w14:textId="77777777" w:rsidR="000A679E" w:rsidRDefault="000A679E" w:rsidP="002B5247">
            <w:pPr>
              <w:jc w:val="center"/>
            </w:pPr>
          </w:p>
        </w:tc>
      </w:tr>
    </w:tbl>
    <w:p w14:paraId="163D0870" w14:textId="77777777" w:rsidR="000A679E" w:rsidRDefault="000A679E" w:rsidP="000A679E">
      <w:pPr>
        <w:ind w:left="210" w:hangingChars="100" w:hanging="210"/>
      </w:pPr>
    </w:p>
    <w:p w14:paraId="2CABE100" w14:textId="7B9FDDCE" w:rsidR="004E4943" w:rsidRDefault="000A679E" w:rsidP="00187E3F">
      <w:pPr>
        <w:ind w:left="210" w:hangingChars="100" w:hanging="210"/>
      </w:pPr>
      <w:r>
        <w:rPr>
          <w:rFonts w:hint="eastAsia"/>
        </w:rPr>
        <w:t>（４）</w:t>
      </w:r>
      <w:r w:rsidR="001E6683" w:rsidRPr="001E6683">
        <w:rPr>
          <w:rFonts w:hint="eastAsia"/>
        </w:rPr>
        <w:t>私立大学は、学生数・学校数ともに</w:t>
      </w:r>
      <w:r w:rsidR="001E6683" w:rsidRPr="001E6683">
        <w:t>7割以上を占め、日本の高等教育において主要な設置形態</w:t>
      </w:r>
      <w:r w:rsidR="001E6683">
        <w:rPr>
          <w:rFonts w:hint="eastAsia"/>
        </w:rPr>
        <w:t>です。しかし、学生一人当たりの</w:t>
      </w:r>
      <w:r>
        <w:rPr>
          <w:rFonts w:hint="eastAsia"/>
        </w:rPr>
        <w:t>公財政支出</w:t>
      </w:r>
      <w:r w:rsidR="001E2BC9">
        <w:rPr>
          <w:rFonts w:hint="eastAsia"/>
        </w:rPr>
        <w:t>（運営費交付金・私大経常費補助）</w:t>
      </w:r>
      <w:r>
        <w:rPr>
          <w:rFonts w:hint="eastAsia"/>
        </w:rPr>
        <w:t>は、</w:t>
      </w:r>
      <w:r w:rsidR="001E6683">
        <w:rPr>
          <w:rFonts w:hint="eastAsia"/>
        </w:rPr>
        <w:t>国立大学（180.5万円）に対し、</w:t>
      </w:r>
      <w:r>
        <w:rPr>
          <w:rFonts w:hint="eastAsia"/>
        </w:rPr>
        <w:t>私立大学（1</w:t>
      </w:r>
      <w:r w:rsidR="001E6683">
        <w:rPr>
          <w:rFonts w:hint="eastAsia"/>
        </w:rPr>
        <w:t>3.2</w:t>
      </w:r>
      <w:r>
        <w:rPr>
          <w:rFonts w:hint="eastAsia"/>
        </w:rPr>
        <w:t>万円）</w:t>
      </w:r>
      <w:r w:rsidR="001E6683">
        <w:rPr>
          <w:rFonts w:hint="eastAsia"/>
        </w:rPr>
        <w:t>は</w:t>
      </w:r>
      <w:r>
        <w:rPr>
          <w:rFonts w:hint="eastAsia"/>
        </w:rPr>
        <w:t>1</w:t>
      </w:r>
      <w:r w:rsidR="001E6683">
        <w:rPr>
          <w:rFonts w:hint="eastAsia"/>
        </w:rPr>
        <w:t>4</w:t>
      </w:r>
      <w:r>
        <w:rPr>
          <w:rFonts w:hint="eastAsia"/>
        </w:rPr>
        <w:t>分の1</w:t>
      </w:r>
      <w:r w:rsidR="001E6683">
        <w:rPr>
          <w:rFonts w:hint="eastAsia"/>
        </w:rPr>
        <w:t>でしかありません。法令上、同等の公教育機関であるにもかかわらず、このように不条理な差別があることについて、貴党はどう考えますか。私立と国立に</w:t>
      </w:r>
      <w:r w:rsidR="00E00916">
        <w:rPr>
          <w:rFonts w:hint="eastAsia"/>
        </w:rPr>
        <w:t>格差があってはならないと考える場合は○を、</w:t>
      </w:r>
      <w:r w:rsidR="001E6683">
        <w:rPr>
          <w:rFonts w:hint="eastAsia"/>
        </w:rPr>
        <w:t>格差があることはしかたがないと考える場合は</w:t>
      </w:r>
      <w:r w:rsidR="00E00916">
        <w:rPr>
          <w:rFonts w:hint="eastAsia"/>
        </w:rPr>
        <w:t>×</w:t>
      </w:r>
      <w:r w:rsidR="001E6683">
        <w:rPr>
          <w:rFonts w:hint="eastAsia"/>
        </w:rPr>
        <w:t>をつけてください。</w:t>
      </w:r>
    </w:p>
    <w:tbl>
      <w:tblPr>
        <w:tblStyle w:val="a9"/>
        <w:tblW w:w="0" w:type="auto"/>
        <w:jc w:val="right"/>
        <w:tblLook w:val="04A0" w:firstRow="1" w:lastRow="0" w:firstColumn="1" w:lastColumn="0" w:noHBand="0" w:noVBand="1"/>
      </w:tblPr>
      <w:tblGrid>
        <w:gridCol w:w="680"/>
      </w:tblGrid>
      <w:tr w:rsidR="001E6683" w14:paraId="2F8DB9F8" w14:textId="77777777" w:rsidTr="002B5247">
        <w:trPr>
          <w:trHeight w:hRule="exact" w:val="567"/>
          <w:jc w:val="right"/>
        </w:trPr>
        <w:tc>
          <w:tcPr>
            <w:tcW w:w="680" w:type="dxa"/>
            <w:vAlign w:val="center"/>
          </w:tcPr>
          <w:p w14:paraId="4076FB26" w14:textId="733EF1F6" w:rsidR="001E6683" w:rsidRDefault="001E6683" w:rsidP="002B5247">
            <w:pPr>
              <w:jc w:val="center"/>
            </w:pPr>
          </w:p>
        </w:tc>
      </w:tr>
    </w:tbl>
    <w:p w14:paraId="6B243EC6" w14:textId="77777777" w:rsidR="001E6683" w:rsidRDefault="001E6683" w:rsidP="001E6683">
      <w:pPr>
        <w:ind w:left="210" w:hangingChars="100" w:hanging="210"/>
      </w:pPr>
    </w:p>
    <w:p w14:paraId="15C81A0F" w14:textId="77777777" w:rsidR="004E4943" w:rsidRDefault="004E4943" w:rsidP="00187E3F">
      <w:pPr>
        <w:ind w:left="210" w:hangingChars="100" w:hanging="210"/>
      </w:pPr>
    </w:p>
    <w:p w14:paraId="2E7D48D8" w14:textId="600BC6CF" w:rsidR="004E4943" w:rsidRPr="00FE5FB8" w:rsidRDefault="004E4943" w:rsidP="004E4943">
      <w:pPr>
        <w:pStyle w:val="2"/>
        <w:rPr>
          <w:rFonts w:ascii="ＭＳ ゴシック" w:eastAsia="ＭＳ ゴシック" w:hAnsi="ＭＳ ゴシック"/>
          <w:sz w:val="24"/>
          <w:szCs w:val="28"/>
        </w:rPr>
      </w:pPr>
      <w:r>
        <w:rPr>
          <w:rFonts w:ascii="ＭＳ ゴシック" w:eastAsia="ＭＳ ゴシック" w:hAnsi="ＭＳ ゴシック" w:hint="eastAsia"/>
          <w:sz w:val="24"/>
          <w:szCs w:val="28"/>
        </w:rPr>
        <w:t>２</w:t>
      </w:r>
      <w:r w:rsidRPr="00FE5FB8">
        <w:rPr>
          <w:rFonts w:ascii="ＭＳ ゴシック" w:eastAsia="ＭＳ ゴシック" w:hAnsi="ＭＳ ゴシック" w:hint="eastAsia"/>
          <w:sz w:val="24"/>
          <w:szCs w:val="28"/>
        </w:rPr>
        <w:t>．私立大学</w:t>
      </w:r>
      <w:r>
        <w:rPr>
          <w:rFonts w:ascii="ＭＳ ゴシック" w:eastAsia="ＭＳ ゴシック" w:hAnsi="ＭＳ ゴシック" w:hint="eastAsia"/>
          <w:sz w:val="24"/>
          <w:szCs w:val="28"/>
        </w:rPr>
        <w:t>の学費負担軽減について</w:t>
      </w:r>
    </w:p>
    <w:p w14:paraId="44FD67DD" w14:textId="77777777" w:rsidR="004E4943" w:rsidRPr="004E4943" w:rsidRDefault="004E4943" w:rsidP="00187E3F">
      <w:pPr>
        <w:ind w:left="210" w:hangingChars="100" w:hanging="210"/>
      </w:pPr>
    </w:p>
    <w:p w14:paraId="389C5E8F" w14:textId="2007BDC0" w:rsidR="004E4943" w:rsidRDefault="004E4943" w:rsidP="004E4943">
      <w:pPr>
        <w:ind w:left="210" w:hangingChars="100" w:hanging="210"/>
      </w:pPr>
      <w:r>
        <w:rPr>
          <w:rFonts w:hint="eastAsia"/>
        </w:rPr>
        <w:t>（１）</w:t>
      </w:r>
      <w:r w:rsidR="00F0699A">
        <w:rPr>
          <w:rFonts w:hint="eastAsia"/>
        </w:rPr>
        <w:t>政府は、国際人権規約の</w:t>
      </w:r>
      <w:r w:rsidR="00F0699A" w:rsidRPr="00FE5FB8">
        <w:rPr>
          <w:rFonts w:hint="eastAsia"/>
        </w:rPr>
        <w:t>「高等教育の漸進的無償化」</w:t>
      </w:r>
      <w:r w:rsidR="00F0699A">
        <w:rPr>
          <w:rFonts w:hint="eastAsia"/>
        </w:rPr>
        <w:t>を批准しています。</w:t>
      </w:r>
      <w:r w:rsidR="00BC487A">
        <w:rPr>
          <w:rFonts w:hint="eastAsia"/>
        </w:rPr>
        <w:t>政府は、</w:t>
      </w:r>
      <w:r w:rsidR="00BC487A" w:rsidRPr="00BC487A">
        <w:rPr>
          <w:rFonts w:hint="eastAsia"/>
        </w:rPr>
        <w:t>家計の経済的事情による教育格差を是正するため、大学で学ぶ意思のあるすべての若者が安心して大学に進学できるようにする</w:t>
      </w:r>
      <w:r w:rsidR="00BC487A">
        <w:rPr>
          <w:rFonts w:hint="eastAsia"/>
        </w:rPr>
        <w:t>義務を負っています。</w:t>
      </w:r>
      <w:r w:rsidR="00BC487A" w:rsidRPr="00FE5FB8">
        <w:rPr>
          <w:rFonts w:hint="eastAsia"/>
        </w:rPr>
        <w:t>「高等教育の漸進的無償化」</w:t>
      </w:r>
      <w:r w:rsidR="00BC487A">
        <w:rPr>
          <w:rFonts w:hint="eastAsia"/>
        </w:rPr>
        <w:t>に基づき、貴党は、</w:t>
      </w:r>
      <w:r>
        <w:rPr>
          <w:rFonts w:hint="eastAsia"/>
        </w:rPr>
        <w:t>私立大学の学費を引き下げる政策をお持ちですか。</w:t>
      </w:r>
      <w:r w:rsidR="00BC487A">
        <w:rPr>
          <w:rFonts w:hint="eastAsia"/>
        </w:rPr>
        <w:t>お持ちの場合は○を、お持ちでない場合は×をつけてください。</w:t>
      </w:r>
    </w:p>
    <w:tbl>
      <w:tblPr>
        <w:tblStyle w:val="a9"/>
        <w:tblW w:w="0" w:type="auto"/>
        <w:jc w:val="right"/>
        <w:tblLook w:val="04A0" w:firstRow="1" w:lastRow="0" w:firstColumn="1" w:lastColumn="0" w:noHBand="0" w:noVBand="1"/>
      </w:tblPr>
      <w:tblGrid>
        <w:gridCol w:w="680"/>
      </w:tblGrid>
      <w:tr w:rsidR="00BC487A" w14:paraId="4EBBAE56" w14:textId="77777777" w:rsidTr="002B5247">
        <w:trPr>
          <w:trHeight w:hRule="exact" w:val="567"/>
          <w:jc w:val="right"/>
        </w:trPr>
        <w:tc>
          <w:tcPr>
            <w:tcW w:w="680" w:type="dxa"/>
            <w:vAlign w:val="center"/>
          </w:tcPr>
          <w:p w14:paraId="25EB4B7D" w14:textId="77777777" w:rsidR="00BC487A" w:rsidRDefault="00BC487A" w:rsidP="002B5247">
            <w:pPr>
              <w:jc w:val="center"/>
            </w:pPr>
          </w:p>
        </w:tc>
      </w:tr>
    </w:tbl>
    <w:p w14:paraId="111BEE5D" w14:textId="77777777" w:rsidR="00BC487A" w:rsidRDefault="00BC487A" w:rsidP="00BC487A">
      <w:pPr>
        <w:ind w:left="210" w:hangingChars="100" w:hanging="210"/>
      </w:pPr>
    </w:p>
    <w:p w14:paraId="7B7345AA" w14:textId="4109622A" w:rsidR="00BC487A" w:rsidRDefault="00BC487A" w:rsidP="00BC487A">
      <w:pPr>
        <w:ind w:leftChars="100" w:left="210"/>
      </w:pPr>
      <w:r>
        <w:rPr>
          <w:rFonts w:hint="eastAsia"/>
        </w:rPr>
        <w:t>○を付けた場合は、貴党の、私立大学の学費を引き下げる政策の内容をご記入ください。</w:t>
      </w:r>
    </w:p>
    <w:tbl>
      <w:tblPr>
        <w:tblStyle w:val="a9"/>
        <w:tblW w:w="0" w:type="auto"/>
        <w:tblInd w:w="220" w:type="dxa"/>
        <w:tblLook w:val="04A0" w:firstRow="1" w:lastRow="0" w:firstColumn="1" w:lastColumn="0" w:noHBand="0" w:noVBand="1"/>
      </w:tblPr>
      <w:tblGrid>
        <w:gridCol w:w="8840"/>
      </w:tblGrid>
      <w:tr w:rsidR="00BC487A" w:rsidRPr="00F83AFF" w14:paraId="6BDAE0E6" w14:textId="77777777" w:rsidTr="002B5247">
        <w:tc>
          <w:tcPr>
            <w:tcW w:w="8840" w:type="dxa"/>
          </w:tcPr>
          <w:p w14:paraId="4F37C741" w14:textId="77777777" w:rsidR="00BC487A" w:rsidRPr="00F83AFF" w:rsidRDefault="00BC487A" w:rsidP="002B5247">
            <w:pPr>
              <w:rPr>
                <w:szCs w:val="21"/>
              </w:rPr>
            </w:pPr>
          </w:p>
          <w:p w14:paraId="29E3D6D7" w14:textId="77777777" w:rsidR="00BC487A" w:rsidRPr="00F83AFF" w:rsidRDefault="00BC487A" w:rsidP="002B5247">
            <w:pPr>
              <w:rPr>
                <w:szCs w:val="21"/>
              </w:rPr>
            </w:pPr>
          </w:p>
          <w:p w14:paraId="24B5C1DC" w14:textId="77777777" w:rsidR="00BC487A" w:rsidRPr="00F83AFF" w:rsidRDefault="00BC487A" w:rsidP="002B5247">
            <w:pPr>
              <w:rPr>
                <w:szCs w:val="21"/>
              </w:rPr>
            </w:pPr>
          </w:p>
        </w:tc>
      </w:tr>
    </w:tbl>
    <w:p w14:paraId="5D568CD2" w14:textId="77777777" w:rsidR="004E4943" w:rsidRDefault="004E4943" w:rsidP="004E4943">
      <w:pPr>
        <w:ind w:left="210" w:hangingChars="100" w:hanging="210"/>
      </w:pPr>
    </w:p>
    <w:p w14:paraId="066286DB" w14:textId="77777777" w:rsidR="0098780F" w:rsidRPr="0098780F" w:rsidRDefault="0098780F" w:rsidP="004E4943">
      <w:pPr>
        <w:ind w:left="210" w:hangingChars="100" w:hanging="210"/>
      </w:pPr>
    </w:p>
    <w:p w14:paraId="07A4F255" w14:textId="0901D6F3" w:rsidR="00944F31" w:rsidRDefault="000F36E2" w:rsidP="00851C9E">
      <w:pPr>
        <w:ind w:left="210" w:hangingChars="100" w:hanging="210"/>
      </w:pPr>
      <w:r>
        <w:rPr>
          <w:rFonts w:hint="eastAsia"/>
        </w:rPr>
        <w:t>（２）</w:t>
      </w:r>
      <w:r w:rsidR="00944F31">
        <w:rPr>
          <w:rFonts w:hint="eastAsia"/>
        </w:rPr>
        <w:t>大学等修学支援制度は、対象者の範囲も支援額も、きわめて不十分です。</w:t>
      </w:r>
      <w:r w:rsidR="00851C9E">
        <w:rPr>
          <w:rFonts w:hint="eastAsia"/>
        </w:rPr>
        <w:t>大学等修学支援制度の予算は、毎年、多額の執行残が発生しています。</w:t>
      </w:r>
      <w:r w:rsidR="00944F31" w:rsidRPr="00944F31">
        <w:t>202</w:t>
      </w:r>
      <w:r w:rsidR="007A3B76">
        <w:rPr>
          <w:rFonts w:hint="eastAsia"/>
        </w:rPr>
        <w:t>4</w:t>
      </w:r>
      <w:r w:rsidR="00944F31" w:rsidRPr="00944F31">
        <w:t>年度</w:t>
      </w:r>
      <w:r w:rsidR="00944F31">
        <w:rPr>
          <w:rFonts w:hint="eastAsia"/>
        </w:rPr>
        <w:t>では</w:t>
      </w:r>
      <w:r w:rsidR="00944F31" w:rsidRPr="00944F31">
        <w:t>政府予算額5</w:t>
      </w:r>
      <w:r w:rsidR="007A3B76">
        <w:rPr>
          <w:rFonts w:hint="eastAsia"/>
        </w:rPr>
        <w:t>43</w:t>
      </w:r>
      <w:r w:rsidR="00944F31" w:rsidRPr="00944F31">
        <w:t>8億円</w:t>
      </w:r>
      <w:r w:rsidR="00944F31">
        <w:rPr>
          <w:rFonts w:hint="eastAsia"/>
        </w:rPr>
        <w:t>に対し、</w:t>
      </w:r>
      <w:r w:rsidR="00944F31" w:rsidRPr="00944F31">
        <w:t>その5</w:t>
      </w:r>
      <w:r w:rsidR="007A3B76">
        <w:rPr>
          <w:rFonts w:hint="eastAsia"/>
        </w:rPr>
        <w:t>6</w:t>
      </w:r>
      <w:r w:rsidR="00944F31" w:rsidRPr="00944F31">
        <w:t>％しか執行されず、2</w:t>
      </w:r>
      <w:r w:rsidR="007A3B76">
        <w:rPr>
          <w:rFonts w:hint="eastAsia"/>
        </w:rPr>
        <w:t>378</w:t>
      </w:r>
      <w:r w:rsidR="00944F31" w:rsidRPr="00944F31">
        <w:t>億円もの金額が「不用額」として残りました。</w:t>
      </w:r>
      <w:r w:rsidR="000068AE">
        <w:rPr>
          <w:rFonts w:hint="eastAsia"/>
        </w:rPr>
        <w:t>少なくとも「不用額」の範囲内であれば、ただちに、</w:t>
      </w:r>
      <w:r w:rsidR="000068AE" w:rsidRPr="000068AE">
        <w:rPr>
          <w:rFonts w:hint="eastAsia"/>
        </w:rPr>
        <w:t>対象者</w:t>
      </w:r>
      <w:r w:rsidR="000068AE">
        <w:rPr>
          <w:rFonts w:hint="eastAsia"/>
        </w:rPr>
        <w:t>の拡大</w:t>
      </w:r>
      <w:r w:rsidR="000068AE" w:rsidRPr="000068AE">
        <w:rPr>
          <w:rFonts w:hint="eastAsia"/>
        </w:rPr>
        <w:t>、支援額</w:t>
      </w:r>
      <w:r w:rsidR="000068AE">
        <w:rPr>
          <w:rFonts w:hint="eastAsia"/>
        </w:rPr>
        <w:t>を</w:t>
      </w:r>
      <w:r w:rsidR="000068AE" w:rsidRPr="000068AE">
        <w:rPr>
          <w:rFonts w:hint="eastAsia"/>
        </w:rPr>
        <w:t>拡充</w:t>
      </w:r>
      <w:r w:rsidR="000068AE">
        <w:rPr>
          <w:rFonts w:hint="eastAsia"/>
        </w:rPr>
        <w:t>することができるはずです。</w:t>
      </w:r>
      <w:r w:rsidR="00851C9E">
        <w:rPr>
          <w:rFonts w:hint="eastAsia"/>
        </w:rPr>
        <w:t>貴党は、</w:t>
      </w:r>
      <w:r w:rsidR="000068AE">
        <w:rPr>
          <w:rFonts w:hint="eastAsia"/>
        </w:rPr>
        <w:t>「不用額」を残すことのないよう修学支援制度をただちに拡充することに、</w:t>
      </w:r>
      <w:r w:rsidR="00851C9E">
        <w:rPr>
          <w:rFonts w:hint="eastAsia"/>
        </w:rPr>
        <w:t>賛成ですか、反対ですか。賛成ならば○、反対ならば×をつけてください。</w:t>
      </w:r>
    </w:p>
    <w:tbl>
      <w:tblPr>
        <w:tblStyle w:val="a9"/>
        <w:tblW w:w="0" w:type="auto"/>
        <w:jc w:val="right"/>
        <w:tblLook w:val="04A0" w:firstRow="1" w:lastRow="0" w:firstColumn="1" w:lastColumn="0" w:noHBand="0" w:noVBand="1"/>
      </w:tblPr>
      <w:tblGrid>
        <w:gridCol w:w="680"/>
      </w:tblGrid>
      <w:tr w:rsidR="000068AE" w14:paraId="547FD9BC" w14:textId="77777777" w:rsidTr="002B5247">
        <w:trPr>
          <w:trHeight w:hRule="exact" w:val="567"/>
          <w:jc w:val="right"/>
        </w:trPr>
        <w:tc>
          <w:tcPr>
            <w:tcW w:w="680" w:type="dxa"/>
            <w:vAlign w:val="center"/>
          </w:tcPr>
          <w:p w14:paraId="44A04B91" w14:textId="77777777" w:rsidR="000068AE" w:rsidRDefault="000068AE" w:rsidP="002B5247">
            <w:pPr>
              <w:jc w:val="center"/>
            </w:pPr>
          </w:p>
        </w:tc>
      </w:tr>
    </w:tbl>
    <w:p w14:paraId="47D0D5E4" w14:textId="77777777" w:rsidR="000068AE" w:rsidRDefault="000068AE" w:rsidP="000068AE">
      <w:pPr>
        <w:ind w:left="210" w:hangingChars="100" w:hanging="210"/>
      </w:pPr>
    </w:p>
    <w:p w14:paraId="77ACE5C8" w14:textId="77777777" w:rsidR="0098780F" w:rsidRDefault="0098780F" w:rsidP="004E4943">
      <w:pPr>
        <w:ind w:left="210" w:hangingChars="100" w:hanging="210"/>
      </w:pPr>
    </w:p>
    <w:p w14:paraId="50C9B5E9" w14:textId="77777777" w:rsidR="0098780F" w:rsidRDefault="0098780F" w:rsidP="004E4943">
      <w:pPr>
        <w:ind w:left="210" w:hangingChars="100" w:hanging="210"/>
      </w:pPr>
    </w:p>
    <w:p w14:paraId="77A2CB6E" w14:textId="77777777" w:rsidR="0098780F" w:rsidRDefault="0098780F" w:rsidP="004E4943">
      <w:pPr>
        <w:ind w:left="210" w:hangingChars="100" w:hanging="210"/>
      </w:pPr>
    </w:p>
    <w:p w14:paraId="67A27A48" w14:textId="77777777" w:rsidR="0098780F" w:rsidRDefault="0098780F" w:rsidP="004E4943">
      <w:pPr>
        <w:ind w:left="210" w:hangingChars="100" w:hanging="210"/>
      </w:pPr>
    </w:p>
    <w:p w14:paraId="322D23F0" w14:textId="767516B6" w:rsidR="00F0699A" w:rsidRPr="00FE5FB8" w:rsidRDefault="00F0699A" w:rsidP="00F0699A">
      <w:pPr>
        <w:pStyle w:val="2"/>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３</w:t>
      </w:r>
      <w:r w:rsidRPr="00FE5FB8">
        <w:rPr>
          <w:rFonts w:ascii="ＭＳ ゴシック" w:eastAsia="ＭＳ ゴシック" w:hAnsi="ＭＳ ゴシック" w:hint="eastAsia"/>
          <w:sz w:val="24"/>
          <w:szCs w:val="28"/>
        </w:rPr>
        <w:t>．</w:t>
      </w:r>
      <w:r w:rsidR="006D7BF6">
        <w:rPr>
          <w:rFonts w:ascii="ＭＳ ゴシック" w:eastAsia="ＭＳ ゴシック" w:hAnsi="ＭＳ ゴシック" w:hint="eastAsia"/>
          <w:sz w:val="24"/>
          <w:szCs w:val="28"/>
        </w:rPr>
        <w:t>定員割れ私大への制裁措置および</w:t>
      </w:r>
      <w:r w:rsidRPr="00FE5FB8">
        <w:rPr>
          <w:rFonts w:ascii="ＭＳ ゴシック" w:eastAsia="ＭＳ ゴシック" w:hAnsi="ＭＳ ゴシック" w:hint="eastAsia"/>
          <w:sz w:val="24"/>
          <w:szCs w:val="28"/>
        </w:rPr>
        <w:t>私立大学に対する淘汰政策について</w:t>
      </w:r>
    </w:p>
    <w:p w14:paraId="2AEDFE41" w14:textId="77777777" w:rsidR="00F0699A" w:rsidRPr="008F0571" w:rsidRDefault="00F0699A" w:rsidP="004E4943">
      <w:pPr>
        <w:ind w:left="210" w:hangingChars="100" w:hanging="210"/>
      </w:pPr>
    </w:p>
    <w:p w14:paraId="3DE05F85" w14:textId="425D45B4" w:rsidR="00F0699A" w:rsidRDefault="00F0699A" w:rsidP="00F0699A">
      <w:pPr>
        <w:ind w:left="210" w:hangingChars="100" w:hanging="210"/>
      </w:pPr>
      <w:r>
        <w:rPr>
          <w:rFonts w:hint="eastAsia"/>
        </w:rPr>
        <w:t>（１）政府は、</w:t>
      </w:r>
      <w:r>
        <w:t>定員割れ</w:t>
      </w:r>
      <w:r>
        <w:rPr>
          <w:rFonts w:hint="eastAsia"/>
        </w:rPr>
        <w:t>私</w:t>
      </w:r>
      <w:r>
        <w:t>大に対して、</w:t>
      </w:r>
      <w:r>
        <w:rPr>
          <w:rFonts w:hint="eastAsia"/>
        </w:rPr>
        <w:t>収容定員未充足率以上に減額する措置を実施してきました。収容定員未充足率が５割を上回ると減額どころか不交付となります。そもそも定員割れをしていても、大学設置基準を満たし、認証評価を受け、教育・研究が現に行われており、学生に対して十分に責任を果たしています。学生からみても、定員割れしているか否かは無関係であり、補助金が減額</w:t>
      </w:r>
      <w:r w:rsidR="008F0571">
        <w:rPr>
          <w:rFonts w:hint="eastAsia"/>
        </w:rPr>
        <w:t>・不交付とな</w:t>
      </w:r>
      <w:r>
        <w:rPr>
          <w:rFonts w:hint="eastAsia"/>
        </w:rPr>
        <w:t>ることは不当です。私大振興をはかるための経常費補助制度が不当な私大淘汰を進めるための手段となっており、</w:t>
      </w:r>
      <w:r w:rsidR="00DC07F4">
        <w:rPr>
          <w:rFonts w:hint="eastAsia"/>
        </w:rPr>
        <w:t>私大経常費補助</w:t>
      </w:r>
      <w:r>
        <w:rPr>
          <w:rFonts w:hint="eastAsia"/>
        </w:rPr>
        <w:t>制度の本旨に反しています。この</w:t>
      </w:r>
      <w:r w:rsidR="00DC07F4">
        <w:rPr>
          <w:rFonts w:hint="eastAsia"/>
        </w:rPr>
        <w:t>収容定員未充足率以上に減額する</w:t>
      </w:r>
      <w:r w:rsidR="00443763">
        <w:rPr>
          <w:rFonts w:hint="eastAsia"/>
        </w:rPr>
        <w:t>制裁</w:t>
      </w:r>
      <w:r>
        <w:rPr>
          <w:rFonts w:hint="eastAsia"/>
        </w:rPr>
        <w:t>措置について、</w:t>
      </w:r>
      <w:r w:rsidR="00BB0B77">
        <w:rPr>
          <w:rFonts w:hint="eastAsia"/>
        </w:rPr>
        <w:t>どう考えますか。廃止することに賛成であれば○を、反対であれば×</w:t>
      </w:r>
      <w:r w:rsidR="00DC07F4">
        <w:rPr>
          <w:rFonts w:hint="eastAsia"/>
        </w:rPr>
        <w:t>をつけてください。</w:t>
      </w:r>
    </w:p>
    <w:tbl>
      <w:tblPr>
        <w:tblStyle w:val="a9"/>
        <w:tblW w:w="0" w:type="auto"/>
        <w:jc w:val="right"/>
        <w:tblLook w:val="04A0" w:firstRow="1" w:lastRow="0" w:firstColumn="1" w:lastColumn="0" w:noHBand="0" w:noVBand="1"/>
      </w:tblPr>
      <w:tblGrid>
        <w:gridCol w:w="680"/>
      </w:tblGrid>
      <w:tr w:rsidR="00DC07F4" w14:paraId="59984966" w14:textId="77777777" w:rsidTr="002B5247">
        <w:trPr>
          <w:trHeight w:hRule="exact" w:val="567"/>
          <w:jc w:val="right"/>
        </w:trPr>
        <w:tc>
          <w:tcPr>
            <w:tcW w:w="680" w:type="dxa"/>
            <w:vAlign w:val="center"/>
          </w:tcPr>
          <w:p w14:paraId="70467235" w14:textId="77777777" w:rsidR="00DC07F4" w:rsidRPr="00BB0B77" w:rsidRDefault="00DC07F4" w:rsidP="002B5247">
            <w:pPr>
              <w:jc w:val="center"/>
            </w:pPr>
          </w:p>
        </w:tc>
      </w:tr>
    </w:tbl>
    <w:p w14:paraId="6F1039AD" w14:textId="77777777" w:rsidR="00F0699A" w:rsidRDefault="00F0699A" w:rsidP="00F0699A">
      <w:pPr>
        <w:ind w:left="210" w:hangingChars="100" w:hanging="210"/>
      </w:pPr>
    </w:p>
    <w:p w14:paraId="19B28EBB" w14:textId="5B67AB73" w:rsidR="00C801AB" w:rsidRDefault="00F0699A" w:rsidP="00C801AB">
      <w:pPr>
        <w:ind w:left="210" w:hangingChars="100" w:hanging="210"/>
      </w:pPr>
      <w:r>
        <w:rPr>
          <w:rFonts w:hint="eastAsia"/>
        </w:rPr>
        <w:t>（２）</w:t>
      </w:r>
      <w:r w:rsidR="00C801AB">
        <w:rPr>
          <w:rFonts w:hint="eastAsia"/>
        </w:rPr>
        <w:t>大学等修学支援制度には機関要件が設けられており、これを満たさない大学に進学した学生は支援対象から排除するという措置をとっています。とりわけ機関要件のうちの「経営要件」は、</w:t>
      </w:r>
      <w:r w:rsidR="006D7BF6" w:rsidRPr="006D7BF6">
        <w:rPr>
          <w:rFonts w:hint="eastAsia"/>
        </w:rPr>
        <w:t>定員充足率</w:t>
      </w:r>
      <w:r w:rsidR="006D7BF6">
        <w:rPr>
          <w:rFonts w:hint="eastAsia"/>
        </w:rPr>
        <w:t>、</w:t>
      </w:r>
      <w:r w:rsidR="006D7BF6" w:rsidRPr="006D7BF6">
        <w:rPr>
          <w:rFonts w:hint="eastAsia"/>
        </w:rPr>
        <w:t>財政状況</w:t>
      </w:r>
      <w:r w:rsidR="006D7BF6">
        <w:rPr>
          <w:rFonts w:hint="eastAsia"/>
        </w:rPr>
        <w:t>を基準にしており、</w:t>
      </w:r>
      <w:r w:rsidR="00C801AB">
        <w:rPr>
          <w:rFonts w:hint="eastAsia"/>
        </w:rPr>
        <w:t>定員割れ私大の淘汰政策を</w:t>
      </w:r>
      <w:r w:rsidR="006D7BF6">
        <w:rPr>
          <w:rFonts w:hint="eastAsia"/>
        </w:rPr>
        <w:t>大学等</w:t>
      </w:r>
      <w:r w:rsidR="00C801AB">
        <w:rPr>
          <w:rFonts w:hint="eastAsia"/>
        </w:rPr>
        <w:t>修学支援制度に合理的な根拠もなく持ち込んだものといえます。個々の学生には何の関係もない要件によって支援の有無を決めることは、平等に保障されるべき学ぶ権利を不当に侵害するものです。貴党は、この「経営要件」について</w:t>
      </w:r>
      <w:r w:rsidR="00BB0B77">
        <w:rPr>
          <w:rFonts w:hint="eastAsia"/>
        </w:rPr>
        <w:t>どう考えますか。「経営要件」を廃止することに</w:t>
      </w:r>
      <w:r w:rsidR="00C801AB">
        <w:rPr>
          <w:rFonts w:hint="eastAsia"/>
        </w:rPr>
        <w:t>賛成ならば○、反対ならば×をつけてください。</w:t>
      </w:r>
    </w:p>
    <w:tbl>
      <w:tblPr>
        <w:tblStyle w:val="a9"/>
        <w:tblW w:w="0" w:type="auto"/>
        <w:jc w:val="right"/>
        <w:tblLook w:val="04A0" w:firstRow="1" w:lastRow="0" w:firstColumn="1" w:lastColumn="0" w:noHBand="0" w:noVBand="1"/>
      </w:tblPr>
      <w:tblGrid>
        <w:gridCol w:w="680"/>
      </w:tblGrid>
      <w:tr w:rsidR="00C801AB" w14:paraId="14A983CD" w14:textId="77777777" w:rsidTr="002B5247">
        <w:trPr>
          <w:trHeight w:hRule="exact" w:val="567"/>
          <w:jc w:val="right"/>
        </w:trPr>
        <w:tc>
          <w:tcPr>
            <w:tcW w:w="680" w:type="dxa"/>
            <w:vAlign w:val="center"/>
          </w:tcPr>
          <w:p w14:paraId="6DBA06F3" w14:textId="77777777" w:rsidR="00C801AB" w:rsidRDefault="00C801AB" w:rsidP="002B5247">
            <w:pPr>
              <w:jc w:val="center"/>
            </w:pPr>
          </w:p>
        </w:tc>
      </w:tr>
    </w:tbl>
    <w:p w14:paraId="46321C20" w14:textId="77777777" w:rsidR="00C801AB" w:rsidRDefault="00C801AB" w:rsidP="00C801AB">
      <w:pPr>
        <w:ind w:left="210" w:hangingChars="100" w:hanging="210"/>
      </w:pPr>
    </w:p>
    <w:p w14:paraId="48B98DD8" w14:textId="362E671D" w:rsidR="000E4FD8" w:rsidRDefault="006D7BF6" w:rsidP="00443763">
      <w:pPr>
        <w:ind w:left="210" w:hangingChars="100" w:hanging="210"/>
      </w:pPr>
      <w:r>
        <w:rPr>
          <w:rFonts w:hint="eastAsia"/>
        </w:rPr>
        <w:t>（３）</w:t>
      </w:r>
      <w:r w:rsidR="000E4FD8">
        <w:rPr>
          <w:rFonts w:hint="eastAsia"/>
        </w:rPr>
        <w:t>収容定員充足率が５割以下の学部が</w:t>
      </w:r>
      <w:r w:rsidR="000E4FD8">
        <w:t>1つでもあれば、充足していない定員枠を使って、学部・学科の新設・再編を行おうとしても不可能となっています。</w:t>
      </w:r>
      <w:r w:rsidR="005E4539">
        <w:rPr>
          <w:rFonts w:hint="eastAsia"/>
        </w:rPr>
        <w:t>さらに文科省は基準の「５割」を「７割」に引き上げようとしています。</w:t>
      </w:r>
      <w:r w:rsidR="00443763">
        <w:rPr>
          <w:rFonts w:hint="eastAsia"/>
        </w:rPr>
        <w:t>こ</w:t>
      </w:r>
      <w:r w:rsidR="005E4539">
        <w:rPr>
          <w:rFonts w:hint="eastAsia"/>
        </w:rPr>
        <w:t>のこと</w:t>
      </w:r>
      <w:r w:rsidR="00443763">
        <w:rPr>
          <w:rFonts w:hint="eastAsia"/>
        </w:rPr>
        <w:t>は、定員割れ私大から、設置認可をともなう改革によって状況を打開する手段を奪うものです。また、社会的使命や大学の方針にもとづき、たとえ定員割れであっても、その学部・学科を維持し続けるという判断は珍しいことではなく、そうした私大に制裁を加えることに合理性もありません。貴党は、定員割れ私大に対する、</w:t>
      </w:r>
      <w:r w:rsidR="00443763" w:rsidRPr="00443763">
        <w:rPr>
          <w:rFonts w:hint="eastAsia"/>
        </w:rPr>
        <w:t>新学部設置等の設置認可申請に制限</w:t>
      </w:r>
      <w:r w:rsidR="00443763">
        <w:rPr>
          <w:rFonts w:hint="eastAsia"/>
        </w:rPr>
        <w:t>をかける制裁措置について、</w:t>
      </w:r>
      <w:r w:rsidR="00BB0B77">
        <w:rPr>
          <w:rFonts w:hint="eastAsia"/>
        </w:rPr>
        <w:t>どう考えますか。廃止することに</w:t>
      </w:r>
      <w:r w:rsidR="00443763">
        <w:rPr>
          <w:rFonts w:hint="eastAsia"/>
        </w:rPr>
        <w:t>賛成で</w:t>
      </w:r>
      <w:r w:rsidR="00BB0B77">
        <w:rPr>
          <w:rFonts w:hint="eastAsia"/>
        </w:rPr>
        <w:t>あれば○を、</w:t>
      </w:r>
      <w:r w:rsidR="00443763">
        <w:rPr>
          <w:rFonts w:hint="eastAsia"/>
        </w:rPr>
        <w:t>反対で</w:t>
      </w:r>
      <w:r w:rsidR="00BB0B77">
        <w:rPr>
          <w:rFonts w:hint="eastAsia"/>
        </w:rPr>
        <w:t>あれば×</w:t>
      </w:r>
      <w:r w:rsidR="00443763">
        <w:rPr>
          <w:rFonts w:hint="eastAsia"/>
        </w:rPr>
        <w:t>をつけてください。</w:t>
      </w:r>
    </w:p>
    <w:tbl>
      <w:tblPr>
        <w:tblStyle w:val="a9"/>
        <w:tblW w:w="0" w:type="auto"/>
        <w:jc w:val="right"/>
        <w:tblLook w:val="04A0" w:firstRow="1" w:lastRow="0" w:firstColumn="1" w:lastColumn="0" w:noHBand="0" w:noVBand="1"/>
      </w:tblPr>
      <w:tblGrid>
        <w:gridCol w:w="680"/>
      </w:tblGrid>
      <w:tr w:rsidR="00443763" w14:paraId="1B156307" w14:textId="77777777" w:rsidTr="002B5247">
        <w:trPr>
          <w:trHeight w:hRule="exact" w:val="567"/>
          <w:jc w:val="right"/>
        </w:trPr>
        <w:tc>
          <w:tcPr>
            <w:tcW w:w="680" w:type="dxa"/>
            <w:vAlign w:val="center"/>
          </w:tcPr>
          <w:p w14:paraId="1277DAE6" w14:textId="77777777" w:rsidR="00443763" w:rsidRDefault="00443763" w:rsidP="002B5247">
            <w:pPr>
              <w:jc w:val="center"/>
            </w:pPr>
          </w:p>
        </w:tc>
      </w:tr>
    </w:tbl>
    <w:p w14:paraId="1E84C33C" w14:textId="77777777" w:rsidR="00443763" w:rsidRDefault="00443763" w:rsidP="00443763">
      <w:pPr>
        <w:ind w:left="210" w:hangingChars="100" w:hanging="210"/>
      </w:pPr>
    </w:p>
    <w:p w14:paraId="26484FF1" w14:textId="03141A4B" w:rsidR="005E4539" w:rsidRDefault="00F0699A" w:rsidP="00AC687E">
      <w:pPr>
        <w:ind w:left="210" w:hangingChars="100" w:hanging="210"/>
      </w:pPr>
      <w:r>
        <w:rPr>
          <w:rFonts w:hint="eastAsia"/>
        </w:rPr>
        <w:t>（４）</w:t>
      </w:r>
      <w:r w:rsidR="00443763" w:rsidRPr="00443763">
        <w:t>中央教育審議会「我が国の『知の総和』向上の未来像～高等教育システムの再構築～（答申）」（2025年2月21日）</w:t>
      </w:r>
      <w:r w:rsidR="00443763">
        <w:rPr>
          <w:rFonts w:hint="eastAsia"/>
        </w:rPr>
        <w:t>は、「少子化は中間的な規模の大学が</w:t>
      </w:r>
      <w:r w:rsidR="00443763">
        <w:t>1年間で90 校程度減少していくような規模」で進んでいくとして、規模の適正化、つまり大学数を減らすという淘汰促進の政策</w:t>
      </w:r>
      <w:r w:rsidR="00443763">
        <w:rPr>
          <w:rFonts w:hint="eastAsia"/>
        </w:rPr>
        <w:t>を打ち出しました。</w:t>
      </w:r>
      <w:r w:rsidR="00443763">
        <w:t>国公立大についての定員削減方策は特になく、淘汰の対象はもっぱら私立大学、定員割れ私大</w:t>
      </w:r>
      <w:r w:rsidR="00443763">
        <w:rPr>
          <w:rFonts w:hint="eastAsia"/>
        </w:rPr>
        <w:t>です</w:t>
      </w:r>
      <w:r w:rsidR="00443763">
        <w:t>。</w:t>
      </w:r>
      <w:r w:rsidR="00443763">
        <w:rPr>
          <w:rFonts w:hint="eastAsia"/>
        </w:rPr>
        <w:t>答申は、少子化の原因の一つに私大の高学費があることも指摘せず、</w:t>
      </w:r>
      <w:r w:rsidR="00443763">
        <w:t>大学進学率の上昇が必要であるとの認識も示さ</w:t>
      </w:r>
      <w:r w:rsidR="00443763">
        <w:rPr>
          <w:rFonts w:hint="eastAsia"/>
        </w:rPr>
        <w:t>ず、政府に高等教育予算の増額を求める</w:t>
      </w:r>
      <w:r w:rsidR="00443763">
        <w:rPr>
          <w:rFonts w:hint="eastAsia"/>
        </w:rPr>
        <w:lastRenderedPageBreak/>
        <w:t>ことも棚上げにしました。</w:t>
      </w:r>
      <w:r w:rsidR="005E4539">
        <w:rPr>
          <w:rFonts w:hint="eastAsia"/>
        </w:rPr>
        <w:t>私立大学を淘汰する施策は、私大関係者が反対するにもかかわらず、次々と具体化され始めています。</w:t>
      </w:r>
    </w:p>
    <w:p w14:paraId="58FD48CC" w14:textId="1FE4C438" w:rsidR="00AC687E" w:rsidRDefault="00443763" w:rsidP="005E4539">
      <w:pPr>
        <w:ind w:leftChars="100" w:left="210" w:firstLineChars="100" w:firstLine="210"/>
      </w:pPr>
      <w:r>
        <w:rPr>
          <w:rFonts w:hint="eastAsia"/>
        </w:rPr>
        <w:t>私たちは、私大の淘汰政策を止め、振興策に立ち戻るよう求めています。貴党は、</w:t>
      </w:r>
      <w:r w:rsidR="00AC687E">
        <w:rPr>
          <w:rFonts w:hint="eastAsia"/>
        </w:rPr>
        <w:t>上記答申に示される私大の淘汰政策について、</w:t>
      </w:r>
      <w:r w:rsidR="00BB0B77">
        <w:rPr>
          <w:rFonts w:hint="eastAsia"/>
        </w:rPr>
        <w:t>どう考えますか。私大の淘汰政策を止め、振興策に立ち戻るべきと考える場合は○を、私大の淘汰政策が必要と考える場合は×を</w:t>
      </w:r>
      <w:r w:rsidR="00AC687E">
        <w:rPr>
          <w:rFonts w:hint="eastAsia"/>
        </w:rPr>
        <w:t>つけてください。</w:t>
      </w:r>
    </w:p>
    <w:tbl>
      <w:tblPr>
        <w:tblStyle w:val="a9"/>
        <w:tblW w:w="0" w:type="auto"/>
        <w:jc w:val="right"/>
        <w:tblLook w:val="04A0" w:firstRow="1" w:lastRow="0" w:firstColumn="1" w:lastColumn="0" w:noHBand="0" w:noVBand="1"/>
      </w:tblPr>
      <w:tblGrid>
        <w:gridCol w:w="680"/>
      </w:tblGrid>
      <w:tr w:rsidR="00AC687E" w14:paraId="01F57669" w14:textId="77777777" w:rsidTr="002B5247">
        <w:trPr>
          <w:trHeight w:hRule="exact" w:val="567"/>
          <w:jc w:val="right"/>
        </w:trPr>
        <w:tc>
          <w:tcPr>
            <w:tcW w:w="680" w:type="dxa"/>
            <w:vAlign w:val="center"/>
          </w:tcPr>
          <w:p w14:paraId="07DE9B38" w14:textId="77777777" w:rsidR="00AC687E" w:rsidRDefault="00AC687E" w:rsidP="002B5247">
            <w:pPr>
              <w:jc w:val="center"/>
            </w:pPr>
          </w:p>
        </w:tc>
      </w:tr>
    </w:tbl>
    <w:p w14:paraId="40CC3D10" w14:textId="77777777" w:rsidR="00AC687E" w:rsidRDefault="00AC687E" w:rsidP="00AC687E">
      <w:pPr>
        <w:ind w:left="210" w:hangingChars="100" w:hanging="210"/>
      </w:pPr>
    </w:p>
    <w:p w14:paraId="6C134638" w14:textId="77777777" w:rsidR="00392BA4" w:rsidRPr="00FE5FB8" w:rsidRDefault="00392BA4" w:rsidP="00103872"/>
    <w:p w14:paraId="4E52CB8C" w14:textId="7474C13E" w:rsidR="00103872" w:rsidRPr="00FE5FB8" w:rsidRDefault="00F0699A" w:rsidP="00103872">
      <w:pPr>
        <w:pStyle w:val="2"/>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103872" w:rsidRPr="00FE5FB8">
        <w:rPr>
          <w:rFonts w:ascii="ＭＳ ゴシック" w:eastAsia="ＭＳ ゴシック" w:hAnsi="ＭＳ ゴシック" w:hint="eastAsia"/>
          <w:sz w:val="24"/>
          <w:szCs w:val="24"/>
        </w:rPr>
        <w:t>．大学の自治の保障について</w:t>
      </w:r>
    </w:p>
    <w:p w14:paraId="21A5A186" w14:textId="16603061" w:rsidR="00103872" w:rsidRDefault="00EF5E39" w:rsidP="00EF5E39">
      <w:pPr>
        <w:ind w:left="210" w:hangingChars="100" w:hanging="210"/>
      </w:pPr>
      <w:r>
        <w:rPr>
          <w:rFonts w:hint="eastAsia"/>
        </w:rPr>
        <w:t>（１）</w:t>
      </w:r>
      <w:r w:rsidR="00103872" w:rsidRPr="00FE5FB8">
        <w:rPr>
          <w:rFonts w:hint="eastAsia"/>
        </w:rPr>
        <w:t>ユネスコ総会が1997年に採択した「高等教育の教育職員の地位に関する勧告」は、大学の自治について「自治は、学問の自由が機関という形態をとったもの」と定義し、政府（加盟国）は「高等教育機関の自治に対するいかなる筋からの脅威であろうとも高等教育機関を保護するべき義務がある」としています。</w:t>
      </w:r>
      <w:r w:rsidR="00E12594">
        <w:rPr>
          <w:rFonts w:hint="eastAsia"/>
        </w:rPr>
        <w:t>日本政府もこの勧告に賛同しています。</w:t>
      </w:r>
      <w:r w:rsidR="00AC687E">
        <w:rPr>
          <w:rFonts w:hint="eastAsia"/>
        </w:rPr>
        <w:t>貴党は、</w:t>
      </w:r>
      <w:r w:rsidR="00103872" w:rsidRPr="00FE5FB8">
        <w:rPr>
          <w:rFonts w:hint="eastAsia"/>
        </w:rPr>
        <w:t>この勧告に賛同</w:t>
      </w:r>
      <w:r w:rsidR="00C807B1" w:rsidRPr="00FE5FB8">
        <w:rPr>
          <w:rFonts w:hint="eastAsia"/>
        </w:rPr>
        <w:t>され</w:t>
      </w:r>
      <w:r w:rsidR="00103872" w:rsidRPr="00FE5FB8">
        <w:rPr>
          <w:rFonts w:hint="eastAsia"/>
        </w:rPr>
        <w:t>ますか。</w:t>
      </w:r>
      <w:r w:rsidR="00AC687E">
        <w:rPr>
          <w:rFonts w:hint="eastAsia"/>
        </w:rPr>
        <w:t>賛同される場合は○、賛同しない場合は×をつけてください。</w:t>
      </w:r>
    </w:p>
    <w:tbl>
      <w:tblPr>
        <w:tblStyle w:val="a9"/>
        <w:tblW w:w="0" w:type="auto"/>
        <w:jc w:val="right"/>
        <w:tblLook w:val="04A0" w:firstRow="1" w:lastRow="0" w:firstColumn="1" w:lastColumn="0" w:noHBand="0" w:noVBand="1"/>
      </w:tblPr>
      <w:tblGrid>
        <w:gridCol w:w="680"/>
      </w:tblGrid>
      <w:tr w:rsidR="00AC687E" w14:paraId="19B3F407" w14:textId="77777777" w:rsidTr="002B5247">
        <w:trPr>
          <w:trHeight w:hRule="exact" w:val="567"/>
          <w:jc w:val="right"/>
        </w:trPr>
        <w:tc>
          <w:tcPr>
            <w:tcW w:w="680" w:type="dxa"/>
            <w:vAlign w:val="center"/>
          </w:tcPr>
          <w:p w14:paraId="0AA2917C" w14:textId="77777777" w:rsidR="00AC687E" w:rsidRDefault="00AC687E" w:rsidP="002B5247">
            <w:pPr>
              <w:jc w:val="center"/>
            </w:pPr>
          </w:p>
        </w:tc>
      </w:tr>
    </w:tbl>
    <w:p w14:paraId="27A569F1" w14:textId="77777777" w:rsidR="00AC687E" w:rsidRDefault="00AC687E" w:rsidP="00AC687E">
      <w:pPr>
        <w:ind w:left="210" w:hangingChars="100" w:hanging="210"/>
      </w:pPr>
    </w:p>
    <w:p w14:paraId="5DF0E307" w14:textId="77777777" w:rsidR="00BC6404" w:rsidRDefault="00EF5E39" w:rsidP="00BC6404">
      <w:pPr>
        <w:ind w:left="210" w:hangingChars="100" w:hanging="210"/>
      </w:pPr>
      <w:r>
        <w:rPr>
          <w:rFonts w:hint="eastAsia"/>
        </w:rPr>
        <w:t>（２）</w:t>
      </w:r>
      <w:r w:rsidR="00103872" w:rsidRPr="00FE5FB8">
        <w:rPr>
          <w:rFonts w:hint="eastAsia"/>
        </w:rPr>
        <w:t>2014年の学校教育法改正と同施行通知によって、大学自治の中心となる機関である教授会が「重要事項を審議する」機関から、学長が決定を行うに際し</w:t>
      </w:r>
      <w:r w:rsidR="00C3432D" w:rsidRPr="00FE5FB8">
        <w:rPr>
          <w:rFonts w:hint="eastAsia"/>
        </w:rPr>
        <w:t>「</w:t>
      </w:r>
      <w:r w:rsidR="00103872" w:rsidRPr="00FE5FB8">
        <w:rPr>
          <w:rFonts w:hint="eastAsia"/>
        </w:rPr>
        <w:t>意見を述べる</w:t>
      </w:r>
      <w:r w:rsidR="00C3432D" w:rsidRPr="00FE5FB8">
        <w:rPr>
          <w:rFonts w:hint="eastAsia"/>
        </w:rPr>
        <w:t>」</w:t>
      </w:r>
      <w:r w:rsidR="0001288A" w:rsidRPr="00FE5FB8">
        <w:rPr>
          <w:rFonts w:hint="eastAsia"/>
        </w:rPr>
        <w:t>にとどまる</w:t>
      </w:r>
      <w:r w:rsidR="00103872" w:rsidRPr="00FE5FB8">
        <w:rPr>
          <w:rFonts w:hint="eastAsia"/>
        </w:rPr>
        <w:t>機関</w:t>
      </w:r>
      <w:r w:rsidR="003B5F8C" w:rsidRPr="00FE5FB8">
        <w:rPr>
          <w:rFonts w:hint="eastAsia"/>
        </w:rPr>
        <w:t>へと</w:t>
      </w:r>
      <w:r w:rsidR="00B53A14" w:rsidRPr="00FE5FB8">
        <w:rPr>
          <w:rFonts w:hint="eastAsia"/>
        </w:rPr>
        <w:t>変質し</w:t>
      </w:r>
      <w:r w:rsidR="00103872" w:rsidRPr="00FE5FB8">
        <w:rPr>
          <w:rFonts w:hint="eastAsia"/>
        </w:rPr>
        <w:t>ました。これを契機に教授会を開催しない大学や開催回数を大幅に減少した大学も増えました。</w:t>
      </w:r>
      <w:r w:rsidR="003C7C7F" w:rsidRPr="00FE5FB8">
        <w:rPr>
          <w:rFonts w:hint="eastAsia"/>
        </w:rPr>
        <w:t>私たちは、教授会</w:t>
      </w:r>
      <w:r w:rsidR="00395718" w:rsidRPr="00FE5FB8">
        <w:rPr>
          <w:rFonts w:hint="eastAsia"/>
        </w:rPr>
        <w:t>は</w:t>
      </w:r>
      <w:r w:rsidR="003C7C7F" w:rsidRPr="00FE5FB8">
        <w:rPr>
          <w:rFonts w:hint="eastAsia"/>
        </w:rPr>
        <w:t>大学における学問の自由と自治</w:t>
      </w:r>
      <w:r w:rsidR="00C2512F" w:rsidRPr="00FE5FB8">
        <w:rPr>
          <w:rFonts w:hint="eastAsia"/>
        </w:rPr>
        <w:t>に</w:t>
      </w:r>
      <w:r w:rsidR="00F377BF" w:rsidRPr="00FE5FB8">
        <w:rPr>
          <w:rFonts w:hint="eastAsia"/>
        </w:rPr>
        <w:t>とって</w:t>
      </w:r>
      <w:r w:rsidR="00395718" w:rsidRPr="00FE5FB8">
        <w:rPr>
          <w:rFonts w:hint="eastAsia"/>
        </w:rPr>
        <w:t>不可欠</w:t>
      </w:r>
      <w:r w:rsidR="00C2512F" w:rsidRPr="00FE5FB8">
        <w:rPr>
          <w:rFonts w:hint="eastAsia"/>
        </w:rPr>
        <w:t>であ</w:t>
      </w:r>
      <w:r>
        <w:rPr>
          <w:rFonts w:hint="eastAsia"/>
        </w:rPr>
        <w:t>り、</w:t>
      </w:r>
      <w:r w:rsidR="00AC687E">
        <w:rPr>
          <w:rFonts w:hint="eastAsia"/>
        </w:rPr>
        <w:t>そのことを保障する学校教育法に改正することを求めています。</w:t>
      </w:r>
      <w:r w:rsidR="00E12594">
        <w:rPr>
          <w:rFonts w:hint="eastAsia"/>
        </w:rPr>
        <w:t>学校教育法を</w:t>
      </w:r>
      <w:r w:rsidR="00BC6404">
        <w:rPr>
          <w:rFonts w:hint="eastAsia"/>
        </w:rPr>
        <w:t>改正し、</w:t>
      </w:r>
      <w:r w:rsidR="00BC6404" w:rsidRPr="00BC6404">
        <w:rPr>
          <w:rFonts w:hint="eastAsia"/>
        </w:rPr>
        <w:t>教育</w:t>
      </w:r>
      <w:r w:rsidR="00BC6404">
        <w:rPr>
          <w:rFonts w:hint="eastAsia"/>
        </w:rPr>
        <w:t>・</w:t>
      </w:r>
      <w:r w:rsidR="00BC6404" w:rsidRPr="00BC6404">
        <w:rPr>
          <w:rFonts w:hint="eastAsia"/>
        </w:rPr>
        <w:t>研究の基盤となる大学自治</w:t>
      </w:r>
      <w:r w:rsidR="00BC6404">
        <w:rPr>
          <w:rFonts w:hint="eastAsia"/>
        </w:rPr>
        <w:t>を</w:t>
      </w:r>
      <w:r w:rsidR="00BC6404" w:rsidRPr="00BC6404">
        <w:rPr>
          <w:rFonts w:hint="eastAsia"/>
        </w:rPr>
        <w:t>回復</w:t>
      </w:r>
      <w:r w:rsidR="00BC6404">
        <w:rPr>
          <w:rFonts w:hint="eastAsia"/>
        </w:rPr>
        <w:t>することに、貴党は賛成ですか、反対ですか。賛成ならば○、反対ならば×をつけてください。</w:t>
      </w:r>
    </w:p>
    <w:tbl>
      <w:tblPr>
        <w:tblStyle w:val="a9"/>
        <w:tblW w:w="0" w:type="auto"/>
        <w:jc w:val="right"/>
        <w:tblLook w:val="04A0" w:firstRow="1" w:lastRow="0" w:firstColumn="1" w:lastColumn="0" w:noHBand="0" w:noVBand="1"/>
      </w:tblPr>
      <w:tblGrid>
        <w:gridCol w:w="680"/>
      </w:tblGrid>
      <w:tr w:rsidR="00BC6404" w14:paraId="7960C39A" w14:textId="77777777" w:rsidTr="002B5247">
        <w:trPr>
          <w:trHeight w:hRule="exact" w:val="567"/>
          <w:jc w:val="right"/>
        </w:trPr>
        <w:tc>
          <w:tcPr>
            <w:tcW w:w="680" w:type="dxa"/>
            <w:vAlign w:val="center"/>
          </w:tcPr>
          <w:p w14:paraId="7D4273C8" w14:textId="77777777" w:rsidR="00BC6404" w:rsidRDefault="00BC6404" w:rsidP="002B5247">
            <w:pPr>
              <w:jc w:val="center"/>
            </w:pPr>
          </w:p>
        </w:tc>
      </w:tr>
    </w:tbl>
    <w:p w14:paraId="103CE635" w14:textId="77777777" w:rsidR="00BC6404" w:rsidRDefault="00BC6404" w:rsidP="00BC6404">
      <w:pPr>
        <w:ind w:left="210" w:hangingChars="100" w:hanging="210"/>
      </w:pPr>
    </w:p>
    <w:p w14:paraId="6D55676D" w14:textId="77777777" w:rsidR="00EF5E39" w:rsidRPr="00EF5E39" w:rsidRDefault="00EF5E39" w:rsidP="00EF5E39">
      <w:pPr>
        <w:ind w:left="210" w:hangingChars="100" w:hanging="210"/>
      </w:pPr>
    </w:p>
    <w:p w14:paraId="25A7BB66" w14:textId="1725E933" w:rsidR="00103872" w:rsidRPr="00FE5FB8" w:rsidRDefault="00EF5E39" w:rsidP="00103872">
      <w:pPr>
        <w:pStyle w:val="2"/>
        <w:rPr>
          <w:rFonts w:ascii="ＭＳ ゴシック" w:eastAsia="ＭＳ ゴシック" w:hAnsi="ＭＳ ゴシック"/>
          <w:sz w:val="24"/>
          <w:szCs w:val="28"/>
        </w:rPr>
      </w:pPr>
      <w:r>
        <w:rPr>
          <w:rFonts w:ascii="ＭＳ ゴシック" w:eastAsia="ＭＳ ゴシック" w:hAnsi="ＭＳ ゴシック" w:hint="eastAsia"/>
          <w:sz w:val="24"/>
          <w:szCs w:val="28"/>
        </w:rPr>
        <w:t>５</w:t>
      </w:r>
      <w:r w:rsidR="00103872" w:rsidRPr="00FE5FB8">
        <w:rPr>
          <w:rFonts w:ascii="ＭＳ ゴシック" w:eastAsia="ＭＳ ゴシック" w:hAnsi="ＭＳ ゴシック" w:hint="eastAsia"/>
          <w:sz w:val="24"/>
          <w:szCs w:val="28"/>
        </w:rPr>
        <w:t>．平和と民主主義に関して</w:t>
      </w:r>
    </w:p>
    <w:p w14:paraId="4E9FE4A0" w14:textId="66865830" w:rsidR="00AD4DBF" w:rsidRPr="006E61F3" w:rsidRDefault="00DE3081" w:rsidP="006E61F3">
      <w:pPr>
        <w:ind w:left="210" w:hangingChars="100" w:hanging="210"/>
        <w:rPr>
          <w:color w:val="C00000"/>
        </w:rPr>
      </w:pPr>
      <w:r>
        <w:rPr>
          <w:rFonts w:hint="eastAsia"/>
        </w:rPr>
        <w:t>（１）</w:t>
      </w:r>
      <w:r w:rsidR="006E61F3" w:rsidRPr="001E2BC9">
        <w:t>日本学術会議会員６名の任命拒否問題は、日本学術会議が政府の対応に納得していないことからも明らかなように、現在も解決には至っていません。</w:t>
      </w:r>
      <w:r w:rsidR="006E61F3" w:rsidRPr="001E2BC9">
        <w:rPr>
          <w:rFonts w:hint="eastAsia"/>
        </w:rPr>
        <w:t>任命拒否の理由を明らかにする行政文書の情報公開を請求したにもかかわらず、政府は「該当文書は存在しない」として不開示決定を行い、説明責任を免れようとしています。しかし、公文書管理法は、政府による重要な判断について文書の作成・保存を義務付けており、「文書が存在しない」という政府の主張は、法の趣旨に反し、極めて不自然かつ不誠実です。</w:t>
      </w:r>
      <w:r w:rsidR="00AD4DBF">
        <w:rPr>
          <w:rFonts w:hint="eastAsia"/>
        </w:rPr>
        <w:t>貴党は、任命拒否の理由を示す行政文書を全面開示すべきと考えますか。全面開示に賛成ならば○、反対ならば×をつけてください。</w:t>
      </w:r>
    </w:p>
    <w:tbl>
      <w:tblPr>
        <w:tblStyle w:val="a9"/>
        <w:tblW w:w="0" w:type="auto"/>
        <w:jc w:val="right"/>
        <w:tblLook w:val="04A0" w:firstRow="1" w:lastRow="0" w:firstColumn="1" w:lastColumn="0" w:noHBand="0" w:noVBand="1"/>
      </w:tblPr>
      <w:tblGrid>
        <w:gridCol w:w="680"/>
      </w:tblGrid>
      <w:tr w:rsidR="00AD4DBF" w14:paraId="50B45806" w14:textId="77777777" w:rsidTr="002B5247">
        <w:trPr>
          <w:trHeight w:hRule="exact" w:val="567"/>
          <w:jc w:val="right"/>
        </w:trPr>
        <w:tc>
          <w:tcPr>
            <w:tcW w:w="680" w:type="dxa"/>
            <w:vAlign w:val="center"/>
          </w:tcPr>
          <w:p w14:paraId="6712A0EB" w14:textId="77777777" w:rsidR="00AD4DBF" w:rsidRPr="00AD4DBF" w:rsidRDefault="00AD4DBF" w:rsidP="002B5247">
            <w:pPr>
              <w:jc w:val="center"/>
            </w:pPr>
          </w:p>
        </w:tc>
      </w:tr>
    </w:tbl>
    <w:p w14:paraId="5291ABDC" w14:textId="77777777" w:rsidR="009E5A90" w:rsidRPr="00DE3081" w:rsidRDefault="009E5A90" w:rsidP="009E5A90">
      <w:pPr>
        <w:ind w:left="210" w:hangingChars="100" w:hanging="210"/>
      </w:pPr>
    </w:p>
    <w:p w14:paraId="02708051" w14:textId="4A165E05" w:rsidR="005E4539" w:rsidRPr="00FE5FB8" w:rsidRDefault="009E5A90" w:rsidP="005E4539">
      <w:pPr>
        <w:ind w:left="210" w:hangingChars="100" w:hanging="210"/>
      </w:pPr>
      <w:r>
        <w:rPr>
          <w:rFonts w:hint="eastAsia"/>
        </w:rPr>
        <w:lastRenderedPageBreak/>
        <w:t>（</w:t>
      </w:r>
      <w:r w:rsidR="007A3B76">
        <w:rPr>
          <w:rFonts w:hint="eastAsia"/>
        </w:rPr>
        <w:t>２</w:t>
      </w:r>
      <w:r>
        <w:rPr>
          <w:rFonts w:hint="eastAsia"/>
        </w:rPr>
        <w:t>）</w:t>
      </w:r>
      <w:r w:rsidR="002B5453" w:rsidRPr="002B5453">
        <w:rPr>
          <w:rFonts w:hint="eastAsia"/>
        </w:rPr>
        <w:t>日本の</w:t>
      </w:r>
      <w:r w:rsidR="002B5453">
        <w:rPr>
          <w:rFonts w:hint="eastAsia"/>
        </w:rPr>
        <w:t>防衛費</w:t>
      </w:r>
      <w:r w:rsidR="002B5453" w:rsidRPr="002B5453">
        <w:rPr>
          <w:rFonts w:hint="eastAsia"/>
        </w:rPr>
        <w:t>は、</w:t>
      </w:r>
      <w:r w:rsidR="002B5453">
        <w:rPr>
          <w:rFonts w:hint="eastAsia"/>
        </w:rPr>
        <w:t>20</w:t>
      </w:r>
      <w:r w:rsidR="002B5453" w:rsidRPr="002B5453">
        <w:t>2</w:t>
      </w:r>
      <w:r w:rsidR="00084D39">
        <w:rPr>
          <w:rFonts w:hint="eastAsia"/>
        </w:rPr>
        <w:t>6年度予算で9</w:t>
      </w:r>
      <w:r w:rsidR="002B5453" w:rsidRPr="002B5453">
        <w:t>兆円を</w:t>
      </w:r>
      <w:r w:rsidR="00084D39">
        <w:rPr>
          <w:rFonts w:hint="eastAsia"/>
        </w:rPr>
        <w:t>超え、過去最大を更新しました。この間、軍事研究の司令塔として「防衛科学技術委員会（DTSB）</w:t>
      </w:r>
      <w:r w:rsidR="00084D39">
        <w:t>」</w:t>
      </w:r>
      <w:r w:rsidR="00084D39">
        <w:rPr>
          <w:rFonts w:hint="eastAsia"/>
        </w:rPr>
        <w:t>が防衛省に設置され、そこでは「</w:t>
      </w:r>
      <w:r w:rsidR="00084D39" w:rsidRPr="00084D39">
        <w:rPr>
          <w:rFonts w:hint="eastAsia"/>
        </w:rPr>
        <w:t>アカデミア（学術界）を含む研究者・技術者の参画促進等に係る助言等」を行う</w:t>
      </w:r>
      <w:r w:rsidR="00084D39">
        <w:rPr>
          <w:rFonts w:hint="eastAsia"/>
        </w:rPr>
        <w:t>とされ、大学の研究が軍事目的に</w:t>
      </w:r>
      <w:r w:rsidR="005E4539">
        <w:rPr>
          <w:rFonts w:hint="eastAsia"/>
        </w:rPr>
        <w:t>動員される動きが加速していくことが懸念されます。</w:t>
      </w:r>
    </w:p>
    <w:p w14:paraId="47653D5F" w14:textId="60CCE0E9" w:rsidR="00E00916" w:rsidRPr="00FE5FB8" w:rsidRDefault="00103872" w:rsidP="005E4539">
      <w:pPr>
        <w:ind w:leftChars="100" w:left="210" w:firstLineChars="100" w:firstLine="210"/>
      </w:pPr>
      <w:r w:rsidRPr="00FE5FB8">
        <w:rPr>
          <w:rFonts w:hint="eastAsia"/>
        </w:rPr>
        <w:t>学術研究</w:t>
      </w:r>
      <w:r w:rsidR="002E7E7F">
        <w:rPr>
          <w:rFonts w:hint="eastAsia"/>
        </w:rPr>
        <w:t>は</w:t>
      </w:r>
      <w:r w:rsidRPr="00FE5FB8">
        <w:rPr>
          <w:rFonts w:hint="eastAsia"/>
        </w:rPr>
        <w:t>、</w:t>
      </w:r>
      <w:r w:rsidR="002E7E7F" w:rsidRPr="002E7E7F">
        <w:rPr>
          <w:rFonts w:hint="eastAsia"/>
        </w:rPr>
        <w:t>人類普遍の平和と</w:t>
      </w:r>
      <w:r w:rsidR="005E4539">
        <w:rPr>
          <w:rFonts w:hint="eastAsia"/>
        </w:rPr>
        <w:t>公共の</w:t>
      </w:r>
      <w:r w:rsidR="002E7E7F" w:rsidRPr="002E7E7F">
        <w:rPr>
          <w:rFonts w:hint="eastAsia"/>
        </w:rPr>
        <w:t>福祉の</w:t>
      </w:r>
      <w:r w:rsidR="002E7E7F">
        <w:rPr>
          <w:rFonts w:hint="eastAsia"/>
        </w:rPr>
        <w:t>向上に貢献すること</w:t>
      </w:r>
      <w:r w:rsidR="00250EB3">
        <w:rPr>
          <w:rFonts w:hint="eastAsia"/>
        </w:rPr>
        <w:t>を</w:t>
      </w:r>
      <w:r w:rsidRPr="00FE5FB8">
        <w:rPr>
          <w:rFonts w:hint="eastAsia"/>
        </w:rPr>
        <w:t>目的と</w:t>
      </w:r>
      <w:r w:rsidR="002E7E7F">
        <w:rPr>
          <w:rFonts w:hint="eastAsia"/>
        </w:rPr>
        <w:t>し</w:t>
      </w:r>
      <w:r w:rsidRPr="00FE5FB8">
        <w:rPr>
          <w:rFonts w:hint="eastAsia"/>
        </w:rPr>
        <w:t>、その成果</w:t>
      </w:r>
      <w:r w:rsidR="002E7E7F">
        <w:rPr>
          <w:rFonts w:hint="eastAsia"/>
        </w:rPr>
        <w:t>は</w:t>
      </w:r>
      <w:r w:rsidRPr="00FE5FB8">
        <w:rPr>
          <w:rFonts w:hint="eastAsia"/>
        </w:rPr>
        <w:t>広く公開</w:t>
      </w:r>
      <w:r w:rsidR="002E7E7F">
        <w:rPr>
          <w:rFonts w:hint="eastAsia"/>
        </w:rPr>
        <w:t>され</w:t>
      </w:r>
      <w:r w:rsidR="00250EB3">
        <w:rPr>
          <w:rFonts w:hint="eastAsia"/>
        </w:rPr>
        <w:t>る</w:t>
      </w:r>
      <w:r w:rsidRPr="00FE5FB8">
        <w:rPr>
          <w:rFonts w:hint="eastAsia"/>
        </w:rPr>
        <w:t>ことが原則です。</w:t>
      </w:r>
      <w:r w:rsidR="00E00916" w:rsidRPr="0014381A">
        <w:rPr>
          <w:rFonts w:hint="eastAsia"/>
        </w:rPr>
        <w:t>また、</w:t>
      </w:r>
      <w:r w:rsidR="00E00916">
        <w:rPr>
          <w:rFonts w:hint="eastAsia"/>
        </w:rPr>
        <w:t>大学も同じ目的を有し、</w:t>
      </w:r>
      <w:r w:rsidR="00E00916" w:rsidRPr="002E7E7F">
        <w:rPr>
          <w:rFonts w:hint="eastAsia"/>
        </w:rPr>
        <w:t>国内外に開かれた自由な研究・教育環境を維持する責任</w:t>
      </w:r>
      <w:r w:rsidR="00E00916">
        <w:rPr>
          <w:rFonts w:hint="eastAsia"/>
        </w:rPr>
        <w:t>を負っています。</w:t>
      </w:r>
      <w:r w:rsidRPr="00FE5FB8">
        <w:rPr>
          <w:rFonts w:hint="eastAsia"/>
        </w:rPr>
        <w:t>これに対し、軍事研究は目的が異なること、その成果が秘密にされることなど、本来の学術研究</w:t>
      </w:r>
      <w:r w:rsidR="00E00916">
        <w:rPr>
          <w:rFonts w:hint="eastAsia"/>
        </w:rPr>
        <w:t>、大学のあり方</w:t>
      </w:r>
      <w:r w:rsidRPr="00FE5FB8">
        <w:rPr>
          <w:rFonts w:hint="eastAsia"/>
        </w:rPr>
        <w:t>とは相容れないものと考えます。</w:t>
      </w:r>
      <w:r w:rsidR="00E00916">
        <w:rPr>
          <w:rFonts w:hint="eastAsia"/>
        </w:rPr>
        <w:t>軍事研究に大学が関わっていくことについて、反対であれば○を、賛成であれば×をつけてください。</w:t>
      </w:r>
    </w:p>
    <w:tbl>
      <w:tblPr>
        <w:tblStyle w:val="a9"/>
        <w:tblW w:w="0" w:type="auto"/>
        <w:jc w:val="right"/>
        <w:tblLook w:val="04A0" w:firstRow="1" w:lastRow="0" w:firstColumn="1" w:lastColumn="0" w:noHBand="0" w:noVBand="1"/>
      </w:tblPr>
      <w:tblGrid>
        <w:gridCol w:w="680"/>
      </w:tblGrid>
      <w:tr w:rsidR="00E00916" w14:paraId="2697D6C9" w14:textId="77777777" w:rsidTr="002B5247">
        <w:trPr>
          <w:trHeight w:hRule="exact" w:val="567"/>
          <w:jc w:val="right"/>
        </w:trPr>
        <w:tc>
          <w:tcPr>
            <w:tcW w:w="680" w:type="dxa"/>
            <w:vAlign w:val="center"/>
          </w:tcPr>
          <w:p w14:paraId="750A48CD" w14:textId="77777777" w:rsidR="00E00916" w:rsidRPr="00AD4DBF" w:rsidRDefault="00E00916" w:rsidP="002B5247">
            <w:pPr>
              <w:jc w:val="center"/>
            </w:pPr>
          </w:p>
        </w:tc>
      </w:tr>
    </w:tbl>
    <w:p w14:paraId="38B57E18" w14:textId="77777777" w:rsidR="00E00916" w:rsidRDefault="00E00916" w:rsidP="00DE3081">
      <w:pPr>
        <w:ind w:left="210" w:hangingChars="100" w:hanging="210"/>
      </w:pPr>
    </w:p>
    <w:p w14:paraId="56B3E99F" w14:textId="77777777" w:rsidR="00FE5FB8" w:rsidRPr="00DE3081" w:rsidRDefault="00FE5FB8" w:rsidP="00103872"/>
    <w:p w14:paraId="7F81C05B" w14:textId="77777777" w:rsidR="00727995" w:rsidRDefault="00727995" w:rsidP="00727995">
      <w:pPr>
        <w:jc w:val="right"/>
        <w:rPr>
          <w:szCs w:val="21"/>
        </w:rPr>
      </w:pPr>
      <w:r>
        <w:rPr>
          <w:rFonts w:hint="eastAsia"/>
          <w:szCs w:val="21"/>
        </w:rPr>
        <w:t>以上です。ご協力に感謝申し上げます。</w:t>
      </w:r>
    </w:p>
    <w:p w14:paraId="271547FD" w14:textId="4B7C6D81" w:rsidR="00FE5FB8" w:rsidRPr="00727995" w:rsidRDefault="00FE5FB8" w:rsidP="00FE5FB8">
      <w:pPr>
        <w:jc w:val="right"/>
      </w:pPr>
    </w:p>
    <w:sectPr w:rsidR="00FE5FB8" w:rsidRPr="00727995" w:rsidSect="00DE3081">
      <w:footerReference w:type="default" r:id="rId8"/>
      <w:pgSz w:w="11906" w:h="16838" w:code="9"/>
      <w:pgMar w:top="1418" w:right="1418" w:bottom="1418"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FB3D" w14:textId="77777777" w:rsidR="00B74467" w:rsidRDefault="00B74467" w:rsidP="0041132E">
      <w:r>
        <w:separator/>
      </w:r>
    </w:p>
  </w:endnote>
  <w:endnote w:type="continuationSeparator" w:id="0">
    <w:p w14:paraId="23452CB0" w14:textId="77777777" w:rsidR="00B74467" w:rsidRDefault="00B74467" w:rsidP="004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64336"/>
      <w:docPartObj>
        <w:docPartGallery w:val="Page Numbers (Bottom of Page)"/>
        <w:docPartUnique/>
      </w:docPartObj>
    </w:sdtPr>
    <w:sdtContent>
      <w:p w14:paraId="158C3265" w14:textId="74A25245" w:rsidR="002410C9" w:rsidRDefault="002410C9" w:rsidP="002410C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2F0B" w14:textId="77777777" w:rsidR="00B74467" w:rsidRDefault="00B74467" w:rsidP="0041132E">
      <w:r>
        <w:separator/>
      </w:r>
    </w:p>
  </w:footnote>
  <w:footnote w:type="continuationSeparator" w:id="0">
    <w:p w14:paraId="66E73813" w14:textId="77777777" w:rsidR="00B74467" w:rsidRDefault="00B74467" w:rsidP="0041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01701"/>
    <w:multiLevelType w:val="hybridMultilevel"/>
    <w:tmpl w:val="5476B644"/>
    <w:lvl w:ilvl="0" w:tplc="E7F8A6E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7AA5B58"/>
    <w:multiLevelType w:val="hybridMultilevel"/>
    <w:tmpl w:val="651C5A28"/>
    <w:lvl w:ilvl="0" w:tplc="D25EDB7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1D160E9"/>
    <w:multiLevelType w:val="hybridMultilevel"/>
    <w:tmpl w:val="618A73EA"/>
    <w:lvl w:ilvl="0" w:tplc="392E1A60">
      <w:start w:val="1"/>
      <w:numFmt w:val="decimalFullWidth"/>
      <w:lvlText w:val="%1．"/>
      <w:lvlJc w:val="left"/>
      <w:pPr>
        <w:ind w:left="432" w:hanging="432"/>
      </w:pPr>
      <w:rPr>
        <w:rFonts w:hint="default"/>
      </w:rPr>
    </w:lvl>
    <w:lvl w:ilvl="1" w:tplc="46DCB900">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5862845">
    <w:abstractNumId w:val="2"/>
  </w:num>
  <w:num w:numId="2" w16cid:durableId="140000973">
    <w:abstractNumId w:val="0"/>
  </w:num>
  <w:num w:numId="3" w16cid:durableId="177454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52"/>
    <w:rsid w:val="000068AE"/>
    <w:rsid w:val="00007039"/>
    <w:rsid w:val="0001288A"/>
    <w:rsid w:val="00014EF1"/>
    <w:rsid w:val="0002106B"/>
    <w:rsid w:val="00025DFE"/>
    <w:rsid w:val="00027476"/>
    <w:rsid w:val="00032D8E"/>
    <w:rsid w:val="00042302"/>
    <w:rsid w:val="00043FDE"/>
    <w:rsid w:val="00045F1B"/>
    <w:rsid w:val="00050533"/>
    <w:rsid w:val="00052E6B"/>
    <w:rsid w:val="00071767"/>
    <w:rsid w:val="000824DD"/>
    <w:rsid w:val="00084D39"/>
    <w:rsid w:val="000A679E"/>
    <w:rsid w:val="000B27F2"/>
    <w:rsid w:val="000B33B8"/>
    <w:rsid w:val="000C0DE9"/>
    <w:rsid w:val="000C624A"/>
    <w:rsid w:val="000D225B"/>
    <w:rsid w:val="000D6ED5"/>
    <w:rsid w:val="000E4FD8"/>
    <w:rsid w:val="000F1E01"/>
    <w:rsid w:val="000F36E2"/>
    <w:rsid w:val="00103872"/>
    <w:rsid w:val="00106227"/>
    <w:rsid w:val="00113201"/>
    <w:rsid w:val="001409AE"/>
    <w:rsid w:val="0014381A"/>
    <w:rsid w:val="001444C4"/>
    <w:rsid w:val="00151F70"/>
    <w:rsid w:val="00184182"/>
    <w:rsid w:val="00187E3F"/>
    <w:rsid w:val="00195182"/>
    <w:rsid w:val="001B5AC3"/>
    <w:rsid w:val="001B6E98"/>
    <w:rsid w:val="001B77FD"/>
    <w:rsid w:val="001C0836"/>
    <w:rsid w:val="001D4332"/>
    <w:rsid w:val="001D6935"/>
    <w:rsid w:val="001E2BC9"/>
    <w:rsid w:val="001E6683"/>
    <w:rsid w:val="001E7A3C"/>
    <w:rsid w:val="001F1042"/>
    <w:rsid w:val="001F1EB4"/>
    <w:rsid w:val="001F3DE8"/>
    <w:rsid w:val="00200AD2"/>
    <w:rsid w:val="00210275"/>
    <w:rsid w:val="00211768"/>
    <w:rsid w:val="00212BB8"/>
    <w:rsid w:val="00222D85"/>
    <w:rsid w:val="00224DA4"/>
    <w:rsid w:val="00232094"/>
    <w:rsid w:val="00236D78"/>
    <w:rsid w:val="002410C9"/>
    <w:rsid w:val="00250EB3"/>
    <w:rsid w:val="002535FF"/>
    <w:rsid w:val="002543F0"/>
    <w:rsid w:val="00254901"/>
    <w:rsid w:val="0026225D"/>
    <w:rsid w:val="00265101"/>
    <w:rsid w:val="00280696"/>
    <w:rsid w:val="002857E8"/>
    <w:rsid w:val="00286D5B"/>
    <w:rsid w:val="00287AC8"/>
    <w:rsid w:val="00291679"/>
    <w:rsid w:val="002B5453"/>
    <w:rsid w:val="002C3FBA"/>
    <w:rsid w:val="002D041C"/>
    <w:rsid w:val="002D7C3B"/>
    <w:rsid w:val="002E4B85"/>
    <w:rsid w:val="002E7E7F"/>
    <w:rsid w:val="002F49AB"/>
    <w:rsid w:val="00307A4D"/>
    <w:rsid w:val="003113B4"/>
    <w:rsid w:val="003212B7"/>
    <w:rsid w:val="003251DC"/>
    <w:rsid w:val="0032769D"/>
    <w:rsid w:val="00330557"/>
    <w:rsid w:val="003333BB"/>
    <w:rsid w:val="0034559F"/>
    <w:rsid w:val="00346CCC"/>
    <w:rsid w:val="00346CEE"/>
    <w:rsid w:val="00351F5C"/>
    <w:rsid w:val="0035543E"/>
    <w:rsid w:val="00373D1F"/>
    <w:rsid w:val="00375643"/>
    <w:rsid w:val="00382AB6"/>
    <w:rsid w:val="0038529C"/>
    <w:rsid w:val="00386BD1"/>
    <w:rsid w:val="00391E49"/>
    <w:rsid w:val="00392BA4"/>
    <w:rsid w:val="00395718"/>
    <w:rsid w:val="003A10EF"/>
    <w:rsid w:val="003B537B"/>
    <w:rsid w:val="003B5F8C"/>
    <w:rsid w:val="003B66A4"/>
    <w:rsid w:val="003C7C7F"/>
    <w:rsid w:val="003D49FC"/>
    <w:rsid w:val="003E672D"/>
    <w:rsid w:val="003F783E"/>
    <w:rsid w:val="0040422F"/>
    <w:rsid w:val="00410A85"/>
    <w:rsid w:val="00410E68"/>
    <w:rsid w:val="0041132E"/>
    <w:rsid w:val="004142B2"/>
    <w:rsid w:val="00426043"/>
    <w:rsid w:val="004314C5"/>
    <w:rsid w:val="00431AC6"/>
    <w:rsid w:val="0043229E"/>
    <w:rsid w:val="00443763"/>
    <w:rsid w:val="00444190"/>
    <w:rsid w:val="004441A6"/>
    <w:rsid w:val="00451913"/>
    <w:rsid w:val="00474312"/>
    <w:rsid w:val="0047538E"/>
    <w:rsid w:val="00475A63"/>
    <w:rsid w:val="00476190"/>
    <w:rsid w:val="00477EDE"/>
    <w:rsid w:val="004816CB"/>
    <w:rsid w:val="0049353E"/>
    <w:rsid w:val="00494B94"/>
    <w:rsid w:val="004C6C63"/>
    <w:rsid w:val="004D6BC4"/>
    <w:rsid w:val="004E19AB"/>
    <w:rsid w:val="004E31E2"/>
    <w:rsid w:val="004E4943"/>
    <w:rsid w:val="00501179"/>
    <w:rsid w:val="00515484"/>
    <w:rsid w:val="00543352"/>
    <w:rsid w:val="00573D77"/>
    <w:rsid w:val="00577FF7"/>
    <w:rsid w:val="00583EA7"/>
    <w:rsid w:val="0058514E"/>
    <w:rsid w:val="00587E5C"/>
    <w:rsid w:val="00594954"/>
    <w:rsid w:val="005A030E"/>
    <w:rsid w:val="005A0436"/>
    <w:rsid w:val="005B2F48"/>
    <w:rsid w:val="005B61E5"/>
    <w:rsid w:val="005C17E9"/>
    <w:rsid w:val="005D7E6E"/>
    <w:rsid w:val="005E1CFF"/>
    <w:rsid w:val="005E4539"/>
    <w:rsid w:val="00603DCF"/>
    <w:rsid w:val="0061228E"/>
    <w:rsid w:val="006135EE"/>
    <w:rsid w:val="00617293"/>
    <w:rsid w:val="00625EF5"/>
    <w:rsid w:val="00646F69"/>
    <w:rsid w:val="006620FC"/>
    <w:rsid w:val="00665A87"/>
    <w:rsid w:val="00673547"/>
    <w:rsid w:val="00676368"/>
    <w:rsid w:val="00683F0F"/>
    <w:rsid w:val="00684AFA"/>
    <w:rsid w:val="00697D5F"/>
    <w:rsid w:val="006A6540"/>
    <w:rsid w:val="006B21B0"/>
    <w:rsid w:val="006D0162"/>
    <w:rsid w:val="006D3BCE"/>
    <w:rsid w:val="006D7BF6"/>
    <w:rsid w:val="006E61F3"/>
    <w:rsid w:val="00700782"/>
    <w:rsid w:val="00702F36"/>
    <w:rsid w:val="007077B5"/>
    <w:rsid w:val="00710DC0"/>
    <w:rsid w:val="007255F2"/>
    <w:rsid w:val="00727995"/>
    <w:rsid w:val="00731732"/>
    <w:rsid w:val="0073447D"/>
    <w:rsid w:val="00737F73"/>
    <w:rsid w:val="00743E14"/>
    <w:rsid w:val="00745DC3"/>
    <w:rsid w:val="0076763E"/>
    <w:rsid w:val="007928C7"/>
    <w:rsid w:val="007941BF"/>
    <w:rsid w:val="007960B4"/>
    <w:rsid w:val="007A3B76"/>
    <w:rsid w:val="007B4108"/>
    <w:rsid w:val="007D01A1"/>
    <w:rsid w:val="007D55C5"/>
    <w:rsid w:val="007D7016"/>
    <w:rsid w:val="0080750D"/>
    <w:rsid w:val="008109C3"/>
    <w:rsid w:val="008131B8"/>
    <w:rsid w:val="00832707"/>
    <w:rsid w:val="008350A2"/>
    <w:rsid w:val="00836068"/>
    <w:rsid w:val="0084784A"/>
    <w:rsid w:val="00850A95"/>
    <w:rsid w:val="008511ED"/>
    <w:rsid w:val="00851B9D"/>
    <w:rsid w:val="00851C9E"/>
    <w:rsid w:val="00852189"/>
    <w:rsid w:val="00855BD8"/>
    <w:rsid w:val="00867EE6"/>
    <w:rsid w:val="00876323"/>
    <w:rsid w:val="008A4A2F"/>
    <w:rsid w:val="008A4D5B"/>
    <w:rsid w:val="008A5BAC"/>
    <w:rsid w:val="008B3AC8"/>
    <w:rsid w:val="008B51A5"/>
    <w:rsid w:val="008C1007"/>
    <w:rsid w:val="008C202C"/>
    <w:rsid w:val="008C2947"/>
    <w:rsid w:val="008D5D47"/>
    <w:rsid w:val="008E02F5"/>
    <w:rsid w:val="008E6738"/>
    <w:rsid w:val="008F0571"/>
    <w:rsid w:val="008F1547"/>
    <w:rsid w:val="009003BD"/>
    <w:rsid w:val="00901583"/>
    <w:rsid w:val="00904110"/>
    <w:rsid w:val="00907733"/>
    <w:rsid w:val="0091662C"/>
    <w:rsid w:val="0091700F"/>
    <w:rsid w:val="00927A73"/>
    <w:rsid w:val="00933F76"/>
    <w:rsid w:val="00936EEA"/>
    <w:rsid w:val="00944F31"/>
    <w:rsid w:val="0094514B"/>
    <w:rsid w:val="0096165C"/>
    <w:rsid w:val="00974380"/>
    <w:rsid w:val="009848E4"/>
    <w:rsid w:val="0098780F"/>
    <w:rsid w:val="00987F1E"/>
    <w:rsid w:val="009963F2"/>
    <w:rsid w:val="009A0A6A"/>
    <w:rsid w:val="009A6B7C"/>
    <w:rsid w:val="009A6B87"/>
    <w:rsid w:val="009D096F"/>
    <w:rsid w:val="009D52F1"/>
    <w:rsid w:val="009E5A90"/>
    <w:rsid w:val="009E77C7"/>
    <w:rsid w:val="009F22DF"/>
    <w:rsid w:val="00A0164B"/>
    <w:rsid w:val="00A037B1"/>
    <w:rsid w:val="00A06667"/>
    <w:rsid w:val="00A15F1A"/>
    <w:rsid w:val="00A22E59"/>
    <w:rsid w:val="00A237F1"/>
    <w:rsid w:val="00A24DC9"/>
    <w:rsid w:val="00A41925"/>
    <w:rsid w:val="00A5737C"/>
    <w:rsid w:val="00A73E85"/>
    <w:rsid w:val="00A773DC"/>
    <w:rsid w:val="00A775AD"/>
    <w:rsid w:val="00A77CDF"/>
    <w:rsid w:val="00A9132A"/>
    <w:rsid w:val="00A91902"/>
    <w:rsid w:val="00A935D8"/>
    <w:rsid w:val="00AA75A6"/>
    <w:rsid w:val="00AC687E"/>
    <w:rsid w:val="00AD4DBF"/>
    <w:rsid w:val="00AE2A86"/>
    <w:rsid w:val="00B06A58"/>
    <w:rsid w:val="00B136A7"/>
    <w:rsid w:val="00B27A05"/>
    <w:rsid w:val="00B45051"/>
    <w:rsid w:val="00B53A14"/>
    <w:rsid w:val="00B60876"/>
    <w:rsid w:val="00B62FA3"/>
    <w:rsid w:val="00B734B6"/>
    <w:rsid w:val="00B74467"/>
    <w:rsid w:val="00B818EB"/>
    <w:rsid w:val="00B81C3D"/>
    <w:rsid w:val="00B82341"/>
    <w:rsid w:val="00B85669"/>
    <w:rsid w:val="00B8573A"/>
    <w:rsid w:val="00B869EA"/>
    <w:rsid w:val="00B9078C"/>
    <w:rsid w:val="00BA3CBE"/>
    <w:rsid w:val="00BA47EF"/>
    <w:rsid w:val="00BB0B77"/>
    <w:rsid w:val="00BB2401"/>
    <w:rsid w:val="00BB5F90"/>
    <w:rsid w:val="00BC2AC4"/>
    <w:rsid w:val="00BC487A"/>
    <w:rsid w:val="00BC6404"/>
    <w:rsid w:val="00BD2FED"/>
    <w:rsid w:val="00C04984"/>
    <w:rsid w:val="00C2512F"/>
    <w:rsid w:val="00C264C8"/>
    <w:rsid w:val="00C3432D"/>
    <w:rsid w:val="00C40111"/>
    <w:rsid w:val="00C45E28"/>
    <w:rsid w:val="00C517FE"/>
    <w:rsid w:val="00C659DB"/>
    <w:rsid w:val="00C705C4"/>
    <w:rsid w:val="00C75F14"/>
    <w:rsid w:val="00C801AB"/>
    <w:rsid w:val="00C807B1"/>
    <w:rsid w:val="00C81AB1"/>
    <w:rsid w:val="00C8260D"/>
    <w:rsid w:val="00C91608"/>
    <w:rsid w:val="00CA5094"/>
    <w:rsid w:val="00CC1691"/>
    <w:rsid w:val="00CC4E78"/>
    <w:rsid w:val="00CC78BD"/>
    <w:rsid w:val="00CC7D1B"/>
    <w:rsid w:val="00CD39DE"/>
    <w:rsid w:val="00CD4A39"/>
    <w:rsid w:val="00CF322E"/>
    <w:rsid w:val="00D0651B"/>
    <w:rsid w:val="00D12D9F"/>
    <w:rsid w:val="00D159DF"/>
    <w:rsid w:val="00D16A88"/>
    <w:rsid w:val="00D31A3E"/>
    <w:rsid w:val="00D33B35"/>
    <w:rsid w:val="00D358C6"/>
    <w:rsid w:val="00D3770F"/>
    <w:rsid w:val="00D51EEB"/>
    <w:rsid w:val="00D534E8"/>
    <w:rsid w:val="00D54061"/>
    <w:rsid w:val="00D54203"/>
    <w:rsid w:val="00D61627"/>
    <w:rsid w:val="00D713D5"/>
    <w:rsid w:val="00D7330D"/>
    <w:rsid w:val="00D753CD"/>
    <w:rsid w:val="00D75BE1"/>
    <w:rsid w:val="00D761CC"/>
    <w:rsid w:val="00D8274C"/>
    <w:rsid w:val="00D84FDD"/>
    <w:rsid w:val="00D8780C"/>
    <w:rsid w:val="00DA59EB"/>
    <w:rsid w:val="00DB0A83"/>
    <w:rsid w:val="00DB39CA"/>
    <w:rsid w:val="00DB6DDA"/>
    <w:rsid w:val="00DC07F4"/>
    <w:rsid w:val="00DC4F2D"/>
    <w:rsid w:val="00DD06A7"/>
    <w:rsid w:val="00DE0C81"/>
    <w:rsid w:val="00DE1316"/>
    <w:rsid w:val="00DE3081"/>
    <w:rsid w:val="00DE3325"/>
    <w:rsid w:val="00DF0E2E"/>
    <w:rsid w:val="00E00916"/>
    <w:rsid w:val="00E00E96"/>
    <w:rsid w:val="00E062B7"/>
    <w:rsid w:val="00E06526"/>
    <w:rsid w:val="00E12594"/>
    <w:rsid w:val="00E14352"/>
    <w:rsid w:val="00E14B70"/>
    <w:rsid w:val="00E2112A"/>
    <w:rsid w:val="00E23F2E"/>
    <w:rsid w:val="00E371A4"/>
    <w:rsid w:val="00E46CDB"/>
    <w:rsid w:val="00E843AA"/>
    <w:rsid w:val="00E8645F"/>
    <w:rsid w:val="00E9263B"/>
    <w:rsid w:val="00E954B8"/>
    <w:rsid w:val="00E96EE7"/>
    <w:rsid w:val="00EA262C"/>
    <w:rsid w:val="00EA48BC"/>
    <w:rsid w:val="00EC3C9D"/>
    <w:rsid w:val="00EC51FB"/>
    <w:rsid w:val="00ED097D"/>
    <w:rsid w:val="00ED5A44"/>
    <w:rsid w:val="00EE3A2D"/>
    <w:rsid w:val="00EE4D14"/>
    <w:rsid w:val="00EF5E39"/>
    <w:rsid w:val="00F004A6"/>
    <w:rsid w:val="00F004B9"/>
    <w:rsid w:val="00F0699A"/>
    <w:rsid w:val="00F10238"/>
    <w:rsid w:val="00F1241D"/>
    <w:rsid w:val="00F218FF"/>
    <w:rsid w:val="00F377BF"/>
    <w:rsid w:val="00F543E7"/>
    <w:rsid w:val="00F67130"/>
    <w:rsid w:val="00F756EC"/>
    <w:rsid w:val="00F7709C"/>
    <w:rsid w:val="00F77BFF"/>
    <w:rsid w:val="00F913DB"/>
    <w:rsid w:val="00FB2BC0"/>
    <w:rsid w:val="00FB36DA"/>
    <w:rsid w:val="00FC7971"/>
    <w:rsid w:val="00FD18CE"/>
    <w:rsid w:val="00FD324E"/>
    <w:rsid w:val="00FD6243"/>
    <w:rsid w:val="00FD738C"/>
    <w:rsid w:val="00FD7EDF"/>
    <w:rsid w:val="00FE5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32BDD"/>
  <w15:chartTrackingRefBased/>
  <w15:docId w15:val="{E108EE85-7539-4303-AA31-01A51B67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916"/>
    <w:pPr>
      <w:widowControl w:val="0"/>
      <w:jc w:val="both"/>
    </w:pPr>
  </w:style>
  <w:style w:type="paragraph" w:styleId="1">
    <w:name w:val="heading 1"/>
    <w:basedOn w:val="a"/>
    <w:next w:val="a"/>
    <w:link w:val="10"/>
    <w:uiPriority w:val="9"/>
    <w:qFormat/>
    <w:rsid w:val="00737F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387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2F1"/>
    <w:pPr>
      <w:ind w:leftChars="400" w:left="840"/>
    </w:pPr>
  </w:style>
  <w:style w:type="character" w:customStyle="1" w:styleId="10">
    <w:name w:val="見出し 1 (文字)"/>
    <w:basedOn w:val="a0"/>
    <w:link w:val="1"/>
    <w:uiPriority w:val="9"/>
    <w:rsid w:val="00737F73"/>
    <w:rPr>
      <w:rFonts w:asciiTheme="majorHAnsi" w:eastAsiaTheme="majorEastAsia" w:hAnsiTheme="majorHAnsi" w:cstheme="majorBidi"/>
      <w:sz w:val="24"/>
      <w:szCs w:val="24"/>
    </w:rPr>
  </w:style>
  <w:style w:type="character" w:customStyle="1" w:styleId="20">
    <w:name w:val="見出し 2 (文字)"/>
    <w:basedOn w:val="a0"/>
    <w:link w:val="2"/>
    <w:uiPriority w:val="9"/>
    <w:rsid w:val="00103872"/>
    <w:rPr>
      <w:rFonts w:asciiTheme="majorHAnsi" w:eastAsiaTheme="majorEastAsia" w:hAnsiTheme="majorHAnsi" w:cstheme="majorBidi"/>
    </w:rPr>
  </w:style>
  <w:style w:type="paragraph" w:styleId="a4">
    <w:name w:val="header"/>
    <w:basedOn w:val="a"/>
    <w:link w:val="a5"/>
    <w:uiPriority w:val="99"/>
    <w:unhideWhenUsed/>
    <w:rsid w:val="0041132E"/>
    <w:pPr>
      <w:tabs>
        <w:tab w:val="center" w:pos="4252"/>
        <w:tab w:val="right" w:pos="8504"/>
      </w:tabs>
      <w:snapToGrid w:val="0"/>
    </w:pPr>
  </w:style>
  <w:style w:type="character" w:customStyle="1" w:styleId="a5">
    <w:name w:val="ヘッダー (文字)"/>
    <w:basedOn w:val="a0"/>
    <w:link w:val="a4"/>
    <w:uiPriority w:val="99"/>
    <w:rsid w:val="0041132E"/>
  </w:style>
  <w:style w:type="paragraph" w:styleId="a6">
    <w:name w:val="footer"/>
    <w:basedOn w:val="a"/>
    <w:link w:val="a7"/>
    <w:uiPriority w:val="99"/>
    <w:unhideWhenUsed/>
    <w:rsid w:val="0041132E"/>
    <w:pPr>
      <w:tabs>
        <w:tab w:val="center" w:pos="4252"/>
        <w:tab w:val="right" w:pos="8504"/>
      </w:tabs>
      <w:snapToGrid w:val="0"/>
    </w:pPr>
  </w:style>
  <w:style w:type="character" w:customStyle="1" w:styleId="a7">
    <w:name w:val="フッター (文字)"/>
    <w:basedOn w:val="a0"/>
    <w:link w:val="a6"/>
    <w:uiPriority w:val="99"/>
    <w:rsid w:val="0041132E"/>
  </w:style>
  <w:style w:type="paragraph" w:styleId="a8">
    <w:name w:val="Revision"/>
    <w:hidden/>
    <w:uiPriority w:val="99"/>
    <w:semiHidden/>
    <w:rsid w:val="0041132E"/>
  </w:style>
  <w:style w:type="table" w:styleId="a9">
    <w:name w:val="Table Grid"/>
    <w:basedOn w:val="a1"/>
    <w:uiPriority w:val="39"/>
    <w:rsid w:val="00727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E61F3"/>
    <w:rPr>
      <w:sz w:val="18"/>
      <w:szCs w:val="18"/>
    </w:rPr>
  </w:style>
  <w:style w:type="paragraph" w:styleId="ab">
    <w:name w:val="annotation text"/>
    <w:basedOn w:val="a"/>
    <w:link w:val="ac"/>
    <w:uiPriority w:val="99"/>
    <w:semiHidden/>
    <w:unhideWhenUsed/>
    <w:rsid w:val="006E61F3"/>
    <w:pPr>
      <w:jc w:val="left"/>
    </w:pPr>
  </w:style>
  <w:style w:type="character" w:customStyle="1" w:styleId="ac">
    <w:name w:val="コメント文字列 (文字)"/>
    <w:basedOn w:val="a0"/>
    <w:link w:val="ab"/>
    <w:uiPriority w:val="99"/>
    <w:semiHidden/>
    <w:rsid w:val="006E61F3"/>
  </w:style>
  <w:style w:type="paragraph" w:styleId="ad">
    <w:name w:val="annotation subject"/>
    <w:basedOn w:val="ab"/>
    <w:next w:val="ab"/>
    <w:link w:val="ae"/>
    <w:uiPriority w:val="99"/>
    <w:semiHidden/>
    <w:unhideWhenUsed/>
    <w:rsid w:val="006E61F3"/>
    <w:rPr>
      <w:b/>
      <w:bCs/>
    </w:rPr>
  </w:style>
  <w:style w:type="character" w:customStyle="1" w:styleId="ae">
    <w:name w:val="コメント内容 (文字)"/>
    <w:basedOn w:val="ac"/>
    <w:link w:val="ad"/>
    <w:uiPriority w:val="99"/>
    <w:semiHidden/>
    <w:rsid w:val="006E6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E6F77-F634-495E-8CCB-76AB861D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653</Words>
  <Characters>3726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祥敬 照本</dc:creator>
  <cp:keywords/>
  <dc:description/>
  <cp:lastModifiedBy>徹 山賀</cp:lastModifiedBy>
  <cp:revision>4</cp:revision>
  <dcterms:created xsi:type="dcterms:W3CDTF">2026-01-23T06:52:00Z</dcterms:created>
  <dcterms:modified xsi:type="dcterms:W3CDTF">2026-01-23T08:17:00Z</dcterms:modified>
</cp:coreProperties>
</file>