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C330F" w14:textId="031F2F81" w:rsidR="00591B6B" w:rsidRPr="005718ED" w:rsidRDefault="001961C0" w:rsidP="00E5609B">
      <w:pPr>
        <w:jc w:val="center"/>
        <w:rPr>
          <w:b/>
          <w:bCs/>
          <w:sz w:val="28"/>
          <w:szCs w:val="28"/>
        </w:rPr>
      </w:pPr>
      <w:r w:rsidRPr="005718ED">
        <w:rPr>
          <w:rFonts w:hint="eastAsia"/>
          <w:b/>
          <w:bCs/>
          <w:sz w:val="28"/>
          <w:szCs w:val="28"/>
        </w:rPr>
        <w:t>「</w:t>
      </w:r>
      <w:r w:rsidR="00FE4134" w:rsidRPr="005718ED">
        <w:rPr>
          <w:rFonts w:hint="eastAsia"/>
          <w:b/>
          <w:bCs/>
          <w:sz w:val="28"/>
          <w:szCs w:val="28"/>
        </w:rPr>
        <w:t>科学技術基本法</w:t>
      </w:r>
      <w:r w:rsidR="00E5609B" w:rsidRPr="005718ED">
        <w:rPr>
          <w:rFonts w:hint="eastAsia"/>
          <w:b/>
          <w:bCs/>
          <w:sz w:val="28"/>
          <w:szCs w:val="28"/>
        </w:rPr>
        <w:t>改正</w:t>
      </w:r>
      <w:r w:rsidR="006257E1" w:rsidRPr="005718ED">
        <w:rPr>
          <w:rFonts w:hint="eastAsia"/>
          <w:b/>
          <w:bCs/>
          <w:sz w:val="28"/>
          <w:szCs w:val="28"/>
        </w:rPr>
        <w:t>法」成立に抗議</w:t>
      </w:r>
      <w:r w:rsidRPr="005718ED">
        <w:rPr>
          <w:rFonts w:hint="eastAsia"/>
          <w:b/>
          <w:bCs/>
          <w:sz w:val="28"/>
          <w:szCs w:val="28"/>
        </w:rPr>
        <w:t>する</w:t>
      </w:r>
      <w:r w:rsidR="00E5609B" w:rsidRPr="005718ED">
        <w:rPr>
          <w:rFonts w:hint="eastAsia"/>
          <w:b/>
          <w:bCs/>
          <w:sz w:val="28"/>
          <w:szCs w:val="28"/>
        </w:rPr>
        <w:t>声明</w:t>
      </w:r>
    </w:p>
    <w:p w14:paraId="41726C4B" w14:textId="57EEF55F" w:rsidR="00E5609B" w:rsidRPr="00CC65AF" w:rsidRDefault="00E5609B" w:rsidP="00101944">
      <w:pPr>
        <w:ind w:right="-2"/>
        <w:jc w:val="right"/>
        <w:rPr>
          <w:sz w:val="20"/>
          <w:szCs w:val="21"/>
        </w:rPr>
      </w:pPr>
      <w:r w:rsidRPr="00CC65AF">
        <w:rPr>
          <w:rFonts w:hint="eastAsia"/>
          <w:sz w:val="20"/>
          <w:szCs w:val="21"/>
        </w:rPr>
        <w:t>2020年6月</w:t>
      </w:r>
      <w:r w:rsidR="005718ED">
        <w:rPr>
          <w:rFonts w:hint="eastAsia"/>
          <w:sz w:val="20"/>
          <w:szCs w:val="21"/>
        </w:rPr>
        <w:t>30</w:t>
      </w:r>
      <w:r w:rsidRPr="00CC65AF">
        <w:rPr>
          <w:rFonts w:hint="eastAsia"/>
          <w:sz w:val="20"/>
          <w:szCs w:val="21"/>
        </w:rPr>
        <w:t>日</w:t>
      </w:r>
    </w:p>
    <w:p w14:paraId="53F0795E" w14:textId="24420FEE" w:rsidR="00E5609B" w:rsidRPr="00CC65AF" w:rsidRDefault="00E5609B" w:rsidP="00101944">
      <w:pPr>
        <w:ind w:right="-2"/>
        <w:jc w:val="right"/>
        <w:rPr>
          <w:sz w:val="20"/>
          <w:szCs w:val="21"/>
        </w:rPr>
      </w:pPr>
      <w:r w:rsidRPr="00CC65AF">
        <w:rPr>
          <w:rFonts w:hint="eastAsia"/>
          <w:sz w:val="20"/>
          <w:szCs w:val="21"/>
        </w:rPr>
        <w:t>日本私大教連中央執行委員会</w:t>
      </w:r>
    </w:p>
    <w:p w14:paraId="1569E9BE" w14:textId="77777777" w:rsidR="00E5609B" w:rsidRPr="00CC65AF" w:rsidRDefault="00E5609B">
      <w:pPr>
        <w:rPr>
          <w:sz w:val="20"/>
          <w:szCs w:val="21"/>
        </w:rPr>
      </w:pPr>
    </w:p>
    <w:p w14:paraId="25225465" w14:textId="4AE27F7B" w:rsidR="003F220D" w:rsidRPr="00CC65AF" w:rsidRDefault="00E5609B">
      <w:r w:rsidRPr="00CC65AF">
        <w:rPr>
          <w:rFonts w:hint="eastAsia"/>
        </w:rPr>
        <w:t xml:space="preserve">　通常国会会期</w:t>
      </w:r>
      <w:r w:rsidR="00B13D9F" w:rsidRPr="00CC65AF">
        <w:rPr>
          <w:rFonts w:hint="eastAsia"/>
        </w:rPr>
        <w:t>最終日</w:t>
      </w:r>
      <w:r w:rsidRPr="00CC65AF">
        <w:rPr>
          <w:rFonts w:hint="eastAsia"/>
        </w:rPr>
        <w:t>の6月1</w:t>
      </w:r>
      <w:r w:rsidR="00B13D9F" w:rsidRPr="00CC65AF">
        <w:rPr>
          <w:rFonts w:hint="eastAsia"/>
        </w:rPr>
        <w:t>7</w:t>
      </w:r>
      <w:r w:rsidRPr="00CC65AF">
        <w:rPr>
          <w:rFonts w:hint="eastAsia"/>
        </w:rPr>
        <w:t>日、</w:t>
      </w:r>
      <w:r w:rsidR="001961C0" w:rsidRPr="00CC65AF">
        <w:rPr>
          <w:rFonts w:hint="eastAsia"/>
        </w:rPr>
        <w:t>内閣提出法案である</w:t>
      </w:r>
      <w:r w:rsidRPr="00CC65AF">
        <w:rPr>
          <w:rFonts w:hint="eastAsia"/>
        </w:rPr>
        <w:t>「科学技術基本法等の一部を改正する法律案」</w:t>
      </w:r>
      <w:r w:rsidR="006257E1" w:rsidRPr="00CC65AF">
        <w:rPr>
          <w:rFonts w:hint="eastAsia"/>
        </w:rPr>
        <w:t>（科学技術基本法改正法）</w:t>
      </w:r>
      <w:r w:rsidRPr="00CC65AF">
        <w:rPr>
          <w:rFonts w:hint="eastAsia"/>
        </w:rPr>
        <w:t>が参議院本会議で成立し</w:t>
      </w:r>
      <w:r w:rsidR="00B13D9F" w:rsidRPr="00CC65AF">
        <w:rPr>
          <w:rFonts w:hint="eastAsia"/>
        </w:rPr>
        <w:t>た</w:t>
      </w:r>
      <w:r w:rsidRPr="00CC65AF">
        <w:rPr>
          <w:rFonts w:hint="eastAsia"/>
        </w:rPr>
        <w:t>。</w:t>
      </w:r>
    </w:p>
    <w:p w14:paraId="5E487EB2" w14:textId="75679F88" w:rsidR="00E5609B" w:rsidRPr="00CC65AF" w:rsidRDefault="001F4755" w:rsidP="0062621D">
      <w:pPr>
        <w:ind w:firstLineChars="100" w:firstLine="210"/>
      </w:pPr>
      <w:r w:rsidRPr="00CC65AF">
        <w:rPr>
          <w:rFonts w:hint="eastAsia"/>
        </w:rPr>
        <w:t>本</w:t>
      </w:r>
      <w:r w:rsidR="00C40531" w:rsidRPr="00CC65AF">
        <w:rPr>
          <w:rFonts w:hint="eastAsia"/>
        </w:rPr>
        <w:t>改正</w:t>
      </w:r>
      <w:r w:rsidR="003F220D" w:rsidRPr="00CC65AF">
        <w:rPr>
          <w:rFonts w:hint="eastAsia"/>
        </w:rPr>
        <w:t>は、</w:t>
      </w:r>
      <w:r w:rsidR="0062621D" w:rsidRPr="00CC65AF">
        <w:rPr>
          <w:rFonts w:hint="eastAsia"/>
        </w:rPr>
        <w:t>科学技術基本法</w:t>
      </w:r>
      <w:r w:rsidR="0010534E" w:rsidRPr="00CC65AF">
        <w:rPr>
          <w:rFonts w:hint="eastAsia"/>
        </w:rPr>
        <w:t>が1995年に制定されて以来初</w:t>
      </w:r>
      <w:r w:rsidR="00C40531" w:rsidRPr="00CC65AF">
        <w:rPr>
          <w:rFonts w:hint="eastAsia"/>
        </w:rPr>
        <w:t>となる</w:t>
      </w:r>
      <w:r w:rsidR="0010534E" w:rsidRPr="00CC65AF">
        <w:rPr>
          <w:rFonts w:hint="eastAsia"/>
        </w:rPr>
        <w:t>大幅改正であり、</w:t>
      </w:r>
      <w:r w:rsidR="001961C0" w:rsidRPr="00CC65AF">
        <w:rPr>
          <w:rFonts w:hint="eastAsia"/>
        </w:rPr>
        <w:t>法律名</w:t>
      </w:r>
      <w:r w:rsidR="0010534E" w:rsidRPr="00CC65AF">
        <w:rPr>
          <w:rFonts w:hint="eastAsia"/>
        </w:rPr>
        <w:t>も「科学技術・イノベーション基本法」</w:t>
      </w:r>
      <w:r w:rsidRPr="00CC65AF">
        <w:rPr>
          <w:rFonts w:hint="eastAsia"/>
        </w:rPr>
        <w:t>へ</w:t>
      </w:r>
      <w:r w:rsidR="0010534E" w:rsidRPr="00CC65AF">
        <w:rPr>
          <w:rFonts w:hint="eastAsia"/>
        </w:rPr>
        <w:t>と様変わりす</w:t>
      </w:r>
      <w:r w:rsidR="00C46A9E" w:rsidRPr="00CC65AF">
        <w:rPr>
          <w:rFonts w:hint="eastAsia"/>
        </w:rPr>
        <w:t>る</w:t>
      </w:r>
      <w:r w:rsidR="0010534E" w:rsidRPr="00CC65AF">
        <w:rPr>
          <w:rFonts w:hint="eastAsia"/>
        </w:rPr>
        <w:t>。</w:t>
      </w:r>
      <w:r w:rsidRPr="00CC65AF">
        <w:rPr>
          <w:rFonts w:hint="eastAsia"/>
        </w:rPr>
        <w:t>改正法には</w:t>
      </w:r>
      <w:r w:rsidR="003F220D" w:rsidRPr="00CC65AF">
        <w:rPr>
          <w:rFonts w:hint="eastAsia"/>
        </w:rPr>
        <w:t>多く</w:t>
      </w:r>
      <w:r w:rsidR="0062621D" w:rsidRPr="00CC65AF">
        <w:rPr>
          <w:rFonts w:hint="eastAsia"/>
        </w:rPr>
        <w:t>の問題が含まれており、</w:t>
      </w:r>
      <w:r w:rsidR="00345298" w:rsidRPr="00CC65AF">
        <w:rPr>
          <w:rFonts w:hint="eastAsia"/>
        </w:rPr>
        <w:t>国会での審議に際して</w:t>
      </w:r>
      <w:r w:rsidRPr="00CC65AF">
        <w:rPr>
          <w:rFonts w:hint="eastAsia"/>
        </w:rPr>
        <w:t>、</w:t>
      </w:r>
      <w:r w:rsidR="0010534E" w:rsidRPr="00CC65AF">
        <w:rPr>
          <w:rFonts w:hint="eastAsia"/>
        </w:rPr>
        <w:t>学術団体、研究者、大学院生など</w:t>
      </w:r>
      <w:r w:rsidR="0062621D" w:rsidRPr="00CC65AF">
        <w:rPr>
          <w:rFonts w:hint="eastAsia"/>
        </w:rPr>
        <w:t>関係各方面から慎重審議を求める声が</w:t>
      </w:r>
      <w:r w:rsidR="001961C0" w:rsidRPr="00CC65AF">
        <w:rPr>
          <w:rFonts w:hint="eastAsia"/>
        </w:rPr>
        <w:t>相次いで</w:t>
      </w:r>
      <w:r w:rsidR="0062621D" w:rsidRPr="00CC65AF">
        <w:rPr>
          <w:rFonts w:hint="eastAsia"/>
        </w:rPr>
        <w:t>い</w:t>
      </w:r>
      <w:r w:rsidR="00747355" w:rsidRPr="00CC65AF">
        <w:rPr>
          <w:rFonts w:hint="eastAsia"/>
        </w:rPr>
        <w:t>た</w:t>
      </w:r>
      <w:r w:rsidR="0062621D" w:rsidRPr="00CC65AF">
        <w:rPr>
          <w:rFonts w:hint="eastAsia"/>
        </w:rPr>
        <w:t>。しかし</w:t>
      </w:r>
      <w:r w:rsidR="0010534E" w:rsidRPr="00CC65AF">
        <w:rPr>
          <w:rFonts w:hint="eastAsia"/>
        </w:rPr>
        <w:t>法案は</w:t>
      </w:r>
      <w:r w:rsidR="0062621D" w:rsidRPr="00CC65AF">
        <w:rPr>
          <w:rFonts w:hint="eastAsia"/>
        </w:rPr>
        <w:t>、</w:t>
      </w:r>
      <w:r w:rsidR="003F220D" w:rsidRPr="00CC65AF">
        <w:rPr>
          <w:rFonts w:hint="eastAsia"/>
        </w:rPr>
        <w:t>6月1日の</w:t>
      </w:r>
      <w:r w:rsidR="00B13D9F" w:rsidRPr="00CC65AF">
        <w:rPr>
          <w:rFonts w:hint="eastAsia"/>
        </w:rPr>
        <w:t>衆議院</w:t>
      </w:r>
      <w:r w:rsidR="003F220D" w:rsidRPr="00CC65AF">
        <w:rPr>
          <w:rFonts w:hint="eastAsia"/>
        </w:rPr>
        <w:t>科学技術・イノベーション推進特別委員会、6月16日の参議院内閣委員会に</w:t>
      </w:r>
      <w:r w:rsidR="00DD2058" w:rsidRPr="00CC65AF">
        <w:rPr>
          <w:rFonts w:hint="eastAsia"/>
        </w:rPr>
        <w:t>おい</w:t>
      </w:r>
      <w:r w:rsidR="003F220D" w:rsidRPr="00CC65AF">
        <w:rPr>
          <w:rFonts w:hint="eastAsia"/>
        </w:rPr>
        <w:t>て、それぞれ</w:t>
      </w:r>
      <w:r w:rsidR="0062621D" w:rsidRPr="00CC65AF">
        <w:rPr>
          <w:rFonts w:hint="eastAsia"/>
        </w:rPr>
        <w:t>約</w:t>
      </w:r>
      <w:r w:rsidR="003F220D" w:rsidRPr="00CC65AF">
        <w:rPr>
          <w:rFonts w:hint="eastAsia"/>
        </w:rPr>
        <w:t>3時間という短時間審議で採決さ</w:t>
      </w:r>
      <w:r w:rsidR="0062621D" w:rsidRPr="00CC65AF">
        <w:rPr>
          <w:rFonts w:hint="eastAsia"/>
        </w:rPr>
        <w:t>れた。拙速</w:t>
      </w:r>
      <w:r w:rsidR="00C46A9E" w:rsidRPr="00CC65AF">
        <w:rPr>
          <w:rFonts w:hint="eastAsia"/>
        </w:rPr>
        <w:t>の極み</w:t>
      </w:r>
      <w:r w:rsidR="0062621D" w:rsidRPr="00CC65AF">
        <w:rPr>
          <w:rFonts w:hint="eastAsia"/>
        </w:rPr>
        <w:t>であり、</w:t>
      </w:r>
      <w:r w:rsidR="0010534E" w:rsidRPr="00CC65AF">
        <w:rPr>
          <w:rFonts w:hint="eastAsia"/>
        </w:rPr>
        <w:t>国会の責任を放棄するものと言わざるを得</w:t>
      </w:r>
      <w:r w:rsidR="00C46A9E" w:rsidRPr="00CC65AF">
        <w:rPr>
          <w:rFonts w:hint="eastAsia"/>
        </w:rPr>
        <w:t>ない</w:t>
      </w:r>
      <w:r w:rsidR="0010534E" w:rsidRPr="00CC65AF">
        <w:rPr>
          <w:rFonts w:hint="eastAsia"/>
        </w:rPr>
        <w:t>。</w:t>
      </w:r>
    </w:p>
    <w:p w14:paraId="7A4F6A2C" w14:textId="568DB4A2" w:rsidR="0010534E" w:rsidRPr="00CC65AF" w:rsidRDefault="001961C0" w:rsidP="0010534E">
      <w:r w:rsidRPr="00CC65AF">
        <w:rPr>
          <w:rFonts w:hint="eastAsia"/>
        </w:rPr>
        <w:t xml:space="preserve">　</w:t>
      </w:r>
      <w:r w:rsidR="006257E1" w:rsidRPr="00CC65AF">
        <w:rPr>
          <w:rFonts w:hint="eastAsia"/>
        </w:rPr>
        <w:t>本</w:t>
      </w:r>
      <w:r w:rsidR="00747355" w:rsidRPr="00CC65AF">
        <w:rPr>
          <w:rFonts w:hint="eastAsia"/>
        </w:rPr>
        <w:t>改正</w:t>
      </w:r>
      <w:r w:rsidR="006257E1" w:rsidRPr="00CC65AF">
        <w:rPr>
          <w:rFonts w:hint="eastAsia"/>
        </w:rPr>
        <w:t>には、以下</w:t>
      </w:r>
      <w:r w:rsidR="001F4755" w:rsidRPr="00CC65AF">
        <w:rPr>
          <w:rFonts w:hint="eastAsia"/>
        </w:rPr>
        <w:t>に</w:t>
      </w:r>
      <w:r w:rsidR="006257E1" w:rsidRPr="00CC65AF">
        <w:rPr>
          <w:rFonts w:hint="eastAsia"/>
        </w:rPr>
        <w:t>示すような根本的な</w:t>
      </w:r>
      <w:r w:rsidR="00C022DE" w:rsidRPr="00CC65AF">
        <w:rPr>
          <w:rFonts w:hint="eastAsia"/>
        </w:rPr>
        <w:t>問題</w:t>
      </w:r>
      <w:r w:rsidR="006257E1" w:rsidRPr="00CC65AF">
        <w:rPr>
          <w:rFonts w:hint="eastAsia"/>
        </w:rPr>
        <w:t>点がある。</w:t>
      </w:r>
      <w:r w:rsidR="00C022DE" w:rsidRPr="00CC65AF">
        <w:rPr>
          <w:rFonts w:hint="eastAsia"/>
        </w:rPr>
        <w:t>今年度中</w:t>
      </w:r>
      <w:r w:rsidR="006F3B73" w:rsidRPr="00CC65AF">
        <w:rPr>
          <w:rFonts w:hint="eastAsia"/>
        </w:rPr>
        <w:t>の</w:t>
      </w:r>
      <w:r w:rsidR="00B01284" w:rsidRPr="00CC65AF">
        <w:rPr>
          <w:rFonts w:hint="eastAsia"/>
        </w:rPr>
        <w:t>閣議決定</w:t>
      </w:r>
      <w:r w:rsidR="00C022DE" w:rsidRPr="00CC65AF">
        <w:rPr>
          <w:rFonts w:hint="eastAsia"/>
        </w:rPr>
        <w:t>が</w:t>
      </w:r>
      <w:r w:rsidR="00B01284" w:rsidRPr="00CC65AF">
        <w:rPr>
          <w:rFonts w:hint="eastAsia"/>
        </w:rPr>
        <w:t>見込</w:t>
      </w:r>
      <w:r w:rsidR="00C022DE" w:rsidRPr="00CC65AF">
        <w:rPr>
          <w:rFonts w:hint="eastAsia"/>
        </w:rPr>
        <w:t>まれ</w:t>
      </w:r>
      <w:r w:rsidR="00B01284" w:rsidRPr="00CC65AF">
        <w:rPr>
          <w:rFonts w:hint="eastAsia"/>
        </w:rPr>
        <w:t>る</w:t>
      </w:r>
      <w:bookmarkStart w:id="0" w:name="_Hlk43746282"/>
      <w:r w:rsidR="00C022DE" w:rsidRPr="00CC65AF">
        <w:rPr>
          <w:rFonts w:hint="eastAsia"/>
        </w:rPr>
        <w:t>「第6期科学技術・イノベーショ基本計画」</w:t>
      </w:r>
      <w:bookmarkEnd w:id="0"/>
      <w:r w:rsidR="00B01284" w:rsidRPr="00CC65AF">
        <w:rPr>
          <w:rFonts w:hint="eastAsia"/>
        </w:rPr>
        <w:t>の策定</w:t>
      </w:r>
      <w:r w:rsidR="00DD2058" w:rsidRPr="00CC65AF">
        <w:rPr>
          <w:rFonts w:hint="eastAsia"/>
        </w:rPr>
        <w:t>および政策の具体化</w:t>
      </w:r>
      <w:r w:rsidR="00B01284" w:rsidRPr="00CC65AF">
        <w:rPr>
          <w:rFonts w:hint="eastAsia"/>
        </w:rPr>
        <w:t>に</w:t>
      </w:r>
      <w:r w:rsidR="006257E1" w:rsidRPr="00CC65AF">
        <w:rPr>
          <w:rFonts w:hint="eastAsia"/>
        </w:rPr>
        <w:t>おいて</w:t>
      </w:r>
      <w:r w:rsidR="00B01284" w:rsidRPr="00CC65AF">
        <w:rPr>
          <w:rFonts w:hint="eastAsia"/>
        </w:rPr>
        <w:t>、</w:t>
      </w:r>
      <w:r w:rsidR="00DD2058" w:rsidRPr="00CC65AF">
        <w:rPr>
          <w:rFonts w:hint="eastAsia"/>
        </w:rPr>
        <w:t>こ</w:t>
      </w:r>
      <w:r w:rsidR="00B01284" w:rsidRPr="00CC65AF">
        <w:rPr>
          <w:rFonts w:hint="eastAsia"/>
        </w:rPr>
        <w:t>れら</w:t>
      </w:r>
      <w:r w:rsidR="00933CBB">
        <w:rPr>
          <w:rFonts w:hint="eastAsia"/>
        </w:rPr>
        <w:t>の</w:t>
      </w:r>
      <w:r w:rsidR="00B01284" w:rsidRPr="00CC65AF">
        <w:rPr>
          <w:rFonts w:hint="eastAsia"/>
        </w:rPr>
        <w:t>問題</w:t>
      </w:r>
      <w:r w:rsidR="006257E1" w:rsidRPr="00CC65AF">
        <w:rPr>
          <w:rFonts w:hint="eastAsia"/>
        </w:rPr>
        <w:t>点が</w:t>
      </w:r>
      <w:r w:rsidR="00CB148D" w:rsidRPr="00CC65AF">
        <w:rPr>
          <w:rFonts w:hint="eastAsia"/>
        </w:rPr>
        <w:t>現実のものとなることを強く懸念する。</w:t>
      </w:r>
    </w:p>
    <w:p w14:paraId="18813483" w14:textId="2E281740" w:rsidR="001961C0" w:rsidRPr="00CC65AF" w:rsidRDefault="001961C0" w:rsidP="0010534E"/>
    <w:p w14:paraId="5310ADBE" w14:textId="0A7039F0" w:rsidR="00B01284" w:rsidRPr="00CC65AF" w:rsidRDefault="00B01284" w:rsidP="0010534E">
      <w:pPr>
        <w:rPr>
          <w:b/>
          <w:bCs/>
        </w:rPr>
      </w:pPr>
      <w:r w:rsidRPr="00CC65AF">
        <w:rPr>
          <w:rFonts w:hint="eastAsia"/>
          <w:b/>
          <w:bCs/>
        </w:rPr>
        <w:t>１．</w:t>
      </w:r>
      <w:r w:rsidR="00447C22" w:rsidRPr="00CC65AF">
        <w:rPr>
          <w:rFonts w:hint="eastAsia"/>
          <w:b/>
          <w:bCs/>
        </w:rPr>
        <w:t>全</w:t>
      </w:r>
      <w:r w:rsidRPr="00CC65AF">
        <w:rPr>
          <w:rFonts w:hint="eastAsia"/>
          <w:b/>
          <w:bCs/>
        </w:rPr>
        <w:t>学術分野</w:t>
      </w:r>
      <w:r w:rsidR="006257E1" w:rsidRPr="00CC65AF">
        <w:rPr>
          <w:rFonts w:hint="eastAsia"/>
          <w:b/>
          <w:bCs/>
        </w:rPr>
        <w:t>を</w:t>
      </w:r>
      <w:r w:rsidRPr="00CC65AF">
        <w:rPr>
          <w:rFonts w:hint="eastAsia"/>
          <w:b/>
          <w:bCs/>
        </w:rPr>
        <w:t>「イノベーション</w:t>
      </w:r>
      <w:r w:rsidR="00C13450" w:rsidRPr="00CC65AF">
        <w:rPr>
          <w:rFonts w:hint="eastAsia"/>
          <w:b/>
          <w:bCs/>
        </w:rPr>
        <w:t>創出</w:t>
      </w:r>
      <w:r w:rsidRPr="00CC65AF">
        <w:rPr>
          <w:rFonts w:hint="eastAsia"/>
          <w:b/>
          <w:bCs/>
        </w:rPr>
        <w:t>」</w:t>
      </w:r>
      <w:r w:rsidR="00933CBB">
        <w:rPr>
          <w:rFonts w:hint="eastAsia"/>
          <w:b/>
          <w:bCs/>
        </w:rPr>
        <w:t>に</w:t>
      </w:r>
      <w:r w:rsidRPr="00CC65AF">
        <w:rPr>
          <w:rFonts w:hint="eastAsia"/>
          <w:b/>
          <w:bCs/>
        </w:rPr>
        <w:t>動員</w:t>
      </w:r>
      <w:r w:rsidR="006257E1" w:rsidRPr="00CC65AF">
        <w:rPr>
          <w:rFonts w:hint="eastAsia"/>
          <w:b/>
          <w:bCs/>
        </w:rPr>
        <w:t>することが目的とされている</w:t>
      </w:r>
    </w:p>
    <w:p w14:paraId="42A70E18" w14:textId="3D368C84" w:rsidR="00747355" w:rsidRPr="00CC65AF" w:rsidRDefault="00C46A9E" w:rsidP="001961C0">
      <w:pPr>
        <w:ind w:firstLineChars="100" w:firstLine="210"/>
        <w:rPr>
          <w:rFonts w:asciiTheme="minorEastAsia" w:hAnsiTheme="minorEastAsia"/>
          <w:shd w:val="clear" w:color="auto" w:fill="FFFFFF"/>
        </w:rPr>
      </w:pPr>
      <w:r w:rsidRPr="00CC65AF">
        <w:rPr>
          <w:rFonts w:asciiTheme="minorEastAsia" w:hAnsiTheme="minorEastAsia" w:hint="eastAsia"/>
          <w:shd w:val="clear" w:color="auto" w:fill="FFFFFF"/>
        </w:rPr>
        <w:t>今回の改正には、大きく</w:t>
      </w:r>
      <w:r w:rsidR="00595A48" w:rsidRPr="00CC65AF">
        <w:rPr>
          <w:rFonts w:asciiTheme="minorEastAsia" w:hAnsiTheme="minorEastAsia" w:hint="eastAsia"/>
          <w:shd w:val="clear" w:color="auto" w:fill="FFFFFF"/>
        </w:rPr>
        <w:t>みて以下の</w:t>
      </w:r>
      <w:r w:rsidR="00224A48" w:rsidRPr="00CC65AF">
        <w:rPr>
          <w:rFonts w:asciiTheme="minorEastAsia" w:hAnsiTheme="minorEastAsia" w:hint="eastAsia"/>
          <w:shd w:val="clear" w:color="auto" w:fill="FFFFFF"/>
        </w:rPr>
        <w:t>4</w:t>
      </w:r>
      <w:r w:rsidRPr="00CC65AF">
        <w:rPr>
          <w:rFonts w:asciiTheme="minorEastAsia" w:hAnsiTheme="minorEastAsia" w:hint="eastAsia"/>
          <w:shd w:val="clear" w:color="auto" w:fill="FFFFFF"/>
        </w:rPr>
        <w:t>つの</w:t>
      </w:r>
      <w:r w:rsidR="00747355" w:rsidRPr="00CC65AF">
        <w:rPr>
          <w:rFonts w:asciiTheme="minorEastAsia" w:hAnsiTheme="minorEastAsia" w:hint="eastAsia"/>
          <w:shd w:val="clear" w:color="auto" w:fill="FFFFFF"/>
        </w:rPr>
        <w:t>目的</w:t>
      </w:r>
      <w:r w:rsidRPr="00CC65AF">
        <w:rPr>
          <w:rFonts w:asciiTheme="minorEastAsia" w:hAnsiTheme="minorEastAsia" w:hint="eastAsia"/>
          <w:shd w:val="clear" w:color="auto" w:fill="FFFFFF"/>
        </w:rPr>
        <w:t>が設けられている。</w:t>
      </w:r>
    </w:p>
    <w:p w14:paraId="4FFFA549" w14:textId="0F1511F6" w:rsidR="00595A48" w:rsidRPr="00CC65AF" w:rsidRDefault="00595A48" w:rsidP="00595A48">
      <w:pPr>
        <w:ind w:leftChars="100" w:left="420" w:hangingChars="100" w:hanging="210"/>
        <w:rPr>
          <w:rFonts w:asciiTheme="minorEastAsia" w:hAnsiTheme="minorEastAsia"/>
          <w:shd w:val="clear" w:color="auto" w:fill="FFFFFF"/>
        </w:rPr>
      </w:pPr>
      <w:r w:rsidRPr="00CC65AF">
        <w:rPr>
          <w:rFonts w:asciiTheme="minorEastAsia" w:hAnsiTheme="minorEastAsia" w:hint="eastAsia"/>
          <w:shd w:val="clear" w:color="auto" w:fill="FFFFFF"/>
        </w:rPr>
        <w:t>①</w:t>
      </w:r>
      <w:r w:rsidRPr="00CC65AF">
        <w:rPr>
          <w:rFonts w:asciiTheme="minorEastAsia" w:hAnsiTheme="minorEastAsia" w:hint="eastAsia"/>
          <w:szCs w:val="21"/>
        </w:rPr>
        <w:t>現行法</w:t>
      </w:r>
      <w:r w:rsidR="00224A48" w:rsidRPr="00CC65AF">
        <w:rPr>
          <w:rFonts w:asciiTheme="minorEastAsia" w:hAnsiTheme="minorEastAsia" w:hint="eastAsia"/>
          <w:szCs w:val="21"/>
        </w:rPr>
        <w:t>の</w:t>
      </w:r>
      <w:r w:rsidR="00762B4A" w:rsidRPr="00CC65AF">
        <w:rPr>
          <w:rFonts w:asciiTheme="minorEastAsia" w:hAnsiTheme="minorEastAsia" w:hint="eastAsia"/>
          <w:szCs w:val="21"/>
        </w:rPr>
        <w:t>目的規定において、</w:t>
      </w:r>
      <w:r w:rsidRPr="00CC65AF">
        <w:rPr>
          <w:rFonts w:asciiTheme="minorEastAsia" w:hAnsiTheme="minorEastAsia" w:hint="eastAsia"/>
          <w:szCs w:val="21"/>
        </w:rPr>
        <w:t>「</w:t>
      </w:r>
      <w:r w:rsidRPr="00CC65AF">
        <w:rPr>
          <w:rFonts w:asciiTheme="minorEastAsia" w:hAnsiTheme="minorEastAsia" w:cs="ＭＳ明朝" w:hint="eastAsia"/>
          <w:kern w:val="0"/>
          <w:szCs w:val="21"/>
        </w:rPr>
        <w:t>科学技術</w:t>
      </w:r>
      <w:r w:rsidR="00224A48" w:rsidRPr="00CC65AF">
        <w:rPr>
          <w:rFonts w:asciiTheme="minorEastAsia" w:hAnsiTheme="minorEastAsia" w:cs="ＭＳ明朝" w:hint="eastAsia"/>
          <w:kern w:val="0"/>
          <w:szCs w:val="21"/>
        </w:rPr>
        <w:t>」</w:t>
      </w:r>
      <w:r w:rsidR="00762B4A" w:rsidRPr="00CC65AF">
        <w:rPr>
          <w:rFonts w:asciiTheme="minorEastAsia" w:hAnsiTheme="minorEastAsia" w:cs="ＭＳ明朝" w:hint="eastAsia"/>
          <w:kern w:val="0"/>
          <w:szCs w:val="21"/>
        </w:rPr>
        <w:t>の対象から</w:t>
      </w:r>
      <w:r w:rsidR="00224A48" w:rsidRPr="00CC65AF">
        <w:rPr>
          <w:rFonts w:asciiTheme="minorEastAsia" w:hAnsiTheme="minorEastAsia" w:cs="ＭＳ明朝" w:hint="eastAsia"/>
          <w:kern w:val="0"/>
          <w:szCs w:val="21"/>
        </w:rPr>
        <w:t>「</w:t>
      </w:r>
      <w:r w:rsidRPr="00CC65AF">
        <w:rPr>
          <w:rFonts w:asciiTheme="minorEastAsia" w:hAnsiTheme="minorEastAsia" w:cs="ＭＳ明朝" w:hint="eastAsia"/>
          <w:kern w:val="0"/>
          <w:szCs w:val="21"/>
        </w:rPr>
        <w:t>人文科学のみに係るものを除く</w:t>
      </w:r>
      <w:r w:rsidR="00224A48" w:rsidRPr="00CC65AF">
        <w:rPr>
          <w:rFonts w:asciiTheme="minorEastAsia" w:hAnsiTheme="minorEastAsia" w:cs="ＭＳ明朝" w:hint="eastAsia"/>
          <w:kern w:val="0"/>
          <w:szCs w:val="21"/>
        </w:rPr>
        <w:t>」</w:t>
      </w:r>
      <w:r w:rsidR="00563FF6" w:rsidRPr="00CC65AF">
        <w:rPr>
          <w:rFonts w:asciiTheme="minorEastAsia" w:hAnsiTheme="minorEastAsia" w:cs="ＭＳ明朝" w:hint="eastAsia"/>
          <w:kern w:val="0"/>
          <w:szCs w:val="21"/>
        </w:rPr>
        <w:t>（第1条）</w:t>
      </w:r>
      <w:r w:rsidR="00224A48" w:rsidRPr="00CC65AF">
        <w:rPr>
          <w:rFonts w:asciiTheme="minorEastAsia" w:hAnsiTheme="minorEastAsia" w:cs="ＭＳ明朝" w:hint="eastAsia"/>
          <w:kern w:val="0"/>
          <w:szCs w:val="21"/>
        </w:rPr>
        <w:t>とした</w:t>
      </w:r>
      <w:r w:rsidRPr="00CC65AF">
        <w:rPr>
          <w:rFonts w:asciiTheme="minorEastAsia" w:hAnsiTheme="minorEastAsia" w:cs="ＭＳ明朝" w:hint="eastAsia"/>
          <w:kern w:val="0"/>
          <w:szCs w:val="21"/>
        </w:rPr>
        <w:t>規定を削除し、</w:t>
      </w:r>
      <w:r w:rsidR="00C46A9E" w:rsidRPr="00CC65AF">
        <w:rPr>
          <w:rFonts w:asciiTheme="minorEastAsia" w:hAnsiTheme="minorEastAsia" w:hint="eastAsia"/>
          <w:shd w:val="clear" w:color="auto" w:fill="FFFFFF"/>
        </w:rPr>
        <w:t>法律の対象</w:t>
      </w:r>
      <w:r w:rsidR="00762B4A" w:rsidRPr="00CC65AF">
        <w:rPr>
          <w:rFonts w:asciiTheme="minorEastAsia" w:hAnsiTheme="minorEastAsia" w:hint="eastAsia"/>
          <w:shd w:val="clear" w:color="auto" w:fill="FFFFFF"/>
        </w:rPr>
        <w:t>に</w:t>
      </w:r>
      <w:r w:rsidR="00C46A9E" w:rsidRPr="00CC65AF">
        <w:rPr>
          <w:rFonts w:asciiTheme="minorEastAsia" w:hAnsiTheme="minorEastAsia" w:hint="eastAsia"/>
          <w:shd w:val="clear" w:color="auto" w:fill="FFFFFF"/>
        </w:rPr>
        <w:t>人文・社会科学を</w:t>
      </w:r>
      <w:r w:rsidR="00762B4A" w:rsidRPr="00CC65AF">
        <w:rPr>
          <w:rFonts w:asciiTheme="minorEastAsia" w:hAnsiTheme="minorEastAsia" w:hint="eastAsia"/>
          <w:shd w:val="clear" w:color="auto" w:fill="FFFFFF"/>
        </w:rPr>
        <w:t>加える</w:t>
      </w:r>
      <w:r w:rsidR="00C46A9E" w:rsidRPr="00CC65AF">
        <w:rPr>
          <w:rFonts w:asciiTheme="minorEastAsia" w:hAnsiTheme="minorEastAsia" w:hint="eastAsia"/>
          <w:shd w:val="clear" w:color="auto" w:fill="FFFFFF"/>
        </w:rPr>
        <w:t>こと</w:t>
      </w:r>
    </w:p>
    <w:p w14:paraId="16A9B46E" w14:textId="739DCFB4" w:rsidR="0010534E" w:rsidRPr="00CC65AF" w:rsidRDefault="00595A48" w:rsidP="00595A48">
      <w:pPr>
        <w:ind w:leftChars="100" w:left="420" w:hangingChars="100" w:hanging="210"/>
        <w:rPr>
          <w:rFonts w:asciiTheme="minorEastAsia" w:hAnsiTheme="minorEastAsia"/>
        </w:rPr>
      </w:pPr>
      <w:r w:rsidRPr="00CC65AF">
        <w:rPr>
          <w:rFonts w:asciiTheme="minorEastAsia" w:hAnsiTheme="minorEastAsia" w:hint="eastAsia"/>
          <w:shd w:val="clear" w:color="auto" w:fill="FFFFFF"/>
        </w:rPr>
        <w:t>②</w:t>
      </w:r>
      <w:r w:rsidR="001961C0" w:rsidRPr="00CC65AF">
        <w:rPr>
          <w:rFonts w:asciiTheme="minorEastAsia" w:hAnsiTheme="minorEastAsia" w:hint="eastAsia"/>
          <w:shd w:val="clear" w:color="auto" w:fill="FFFFFF"/>
        </w:rPr>
        <w:t>現行法の「科学技術の振興」</w:t>
      </w:r>
      <w:r w:rsidR="00224A48" w:rsidRPr="00CC65AF">
        <w:rPr>
          <w:rFonts w:asciiTheme="minorEastAsia" w:hAnsiTheme="minorEastAsia" w:hint="eastAsia"/>
          <w:shd w:val="clear" w:color="auto" w:fill="FFFFFF"/>
        </w:rPr>
        <w:t>と並立させて</w:t>
      </w:r>
      <w:r w:rsidR="00E73D1B" w:rsidRPr="00CC65AF">
        <w:rPr>
          <w:rFonts w:asciiTheme="minorEastAsia" w:hAnsiTheme="minorEastAsia" w:hint="eastAsia"/>
          <w:shd w:val="clear" w:color="auto" w:fill="FFFFFF"/>
        </w:rPr>
        <w:t>、</w:t>
      </w:r>
      <w:r w:rsidR="001961C0" w:rsidRPr="00CC65AF">
        <w:rPr>
          <w:rFonts w:asciiTheme="minorEastAsia" w:hAnsiTheme="minorEastAsia" w:hint="eastAsia"/>
          <w:shd w:val="clear" w:color="auto" w:fill="FFFFFF"/>
        </w:rPr>
        <w:t>「研究開発の成果の実用化によるイノベーションの創出の振興」を</w:t>
      </w:r>
      <w:r w:rsidR="00563FF6" w:rsidRPr="00CC65AF">
        <w:rPr>
          <w:rFonts w:asciiTheme="minorEastAsia" w:hAnsiTheme="minorEastAsia" w:hint="eastAsia"/>
          <w:shd w:val="clear" w:color="auto" w:fill="FFFFFF"/>
        </w:rPr>
        <w:t>埋め込む</w:t>
      </w:r>
      <w:r w:rsidR="00B01284" w:rsidRPr="00CC65AF">
        <w:rPr>
          <w:rFonts w:asciiTheme="minorEastAsia" w:hAnsiTheme="minorEastAsia" w:hint="eastAsia"/>
          <w:shd w:val="clear" w:color="auto" w:fill="FFFFFF"/>
        </w:rPr>
        <w:t>こと</w:t>
      </w:r>
    </w:p>
    <w:p w14:paraId="509B8310" w14:textId="5151BC45" w:rsidR="00B13D9F" w:rsidRPr="00CC65AF" w:rsidRDefault="00595A48" w:rsidP="00595A48">
      <w:pPr>
        <w:ind w:leftChars="100" w:left="420" w:hangingChars="100" w:hanging="210"/>
        <w:rPr>
          <w:rFonts w:asciiTheme="minorEastAsia" w:hAnsiTheme="minorEastAsia" w:cs="ＭＳ明朝"/>
          <w:kern w:val="0"/>
          <w:szCs w:val="21"/>
        </w:rPr>
      </w:pPr>
      <w:r w:rsidRPr="00CC65AF">
        <w:rPr>
          <w:rFonts w:asciiTheme="minorEastAsia" w:hAnsiTheme="minorEastAsia" w:cs="ＭＳ明朝" w:hint="eastAsia"/>
          <w:kern w:val="0"/>
          <w:szCs w:val="21"/>
        </w:rPr>
        <w:t>③現行法で国及び地方公共団体をのみ対象としていた「責務」規定を、「研究開発法人及び大学等」と「民間事業者」に</w:t>
      </w:r>
      <w:r w:rsidR="00010047" w:rsidRPr="00CC65AF">
        <w:rPr>
          <w:rFonts w:asciiTheme="minorEastAsia" w:hAnsiTheme="minorEastAsia" w:cs="ＭＳ明朝" w:hint="eastAsia"/>
          <w:kern w:val="0"/>
          <w:szCs w:val="21"/>
        </w:rPr>
        <w:t>も</w:t>
      </w:r>
      <w:r w:rsidRPr="00CC65AF">
        <w:rPr>
          <w:rFonts w:asciiTheme="minorEastAsia" w:hAnsiTheme="minorEastAsia" w:cs="ＭＳ明朝" w:hint="eastAsia"/>
          <w:kern w:val="0"/>
          <w:szCs w:val="21"/>
        </w:rPr>
        <w:t>拡大し、「科学技術の進展及び社会の要請に的確に対応しつつ、人材の育成並びに研究開発及びその成果の普及に自主的かつ計画的に努める」（第６条）</w:t>
      </w:r>
      <w:r w:rsidR="00CB148D" w:rsidRPr="00CC65AF">
        <w:rPr>
          <w:rFonts w:asciiTheme="minorEastAsia" w:hAnsiTheme="minorEastAsia" w:cs="ＭＳ明朝" w:hint="eastAsia"/>
          <w:kern w:val="0"/>
          <w:szCs w:val="21"/>
        </w:rPr>
        <w:t>よう</w:t>
      </w:r>
      <w:r w:rsidRPr="00CC65AF">
        <w:rPr>
          <w:rFonts w:asciiTheme="minorEastAsia" w:hAnsiTheme="minorEastAsia" w:cs="ＭＳ明朝" w:hint="eastAsia"/>
          <w:kern w:val="0"/>
          <w:szCs w:val="21"/>
        </w:rPr>
        <w:t>大学に義務付けること</w:t>
      </w:r>
    </w:p>
    <w:p w14:paraId="72908FB9" w14:textId="445333CF" w:rsidR="00595A48" w:rsidRPr="00CC65AF" w:rsidRDefault="00595A48" w:rsidP="00762B4A">
      <w:pPr>
        <w:ind w:left="420" w:hangingChars="200" w:hanging="420"/>
      </w:pPr>
      <w:r w:rsidRPr="00CC65AF">
        <w:rPr>
          <w:rFonts w:hint="eastAsia"/>
        </w:rPr>
        <w:t xml:space="preserve">　</w:t>
      </w:r>
      <w:r w:rsidR="00224A48" w:rsidRPr="00CC65AF">
        <w:rPr>
          <w:rFonts w:hint="eastAsia"/>
        </w:rPr>
        <w:t>④内閣府に新たに「科学技術・イノベーション推進事務局」を設置し、政府の司令塔機能を強化</w:t>
      </w:r>
      <w:r w:rsidR="00762B4A" w:rsidRPr="00CC65AF">
        <w:rPr>
          <w:rFonts w:hint="eastAsia"/>
        </w:rPr>
        <w:t>すること</w:t>
      </w:r>
    </w:p>
    <w:p w14:paraId="044B5076" w14:textId="2138EDA7" w:rsidR="00447C22" w:rsidRPr="00CC65AF" w:rsidRDefault="00762B4A" w:rsidP="00447C22">
      <w:pPr>
        <w:ind w:firstLineChars="100" w:firstLine="210"/>
      </w:pPr>
      <w:r w:rsidRPr="00CC65AF">
        <w:rPr>
          <w:rFonts w:hint="eastAsia"/>
        </w:rPr>
        <w:t>総じ</w:t>
      </w:r>
      <w:r w:rsidR="006257E1" w:rsidRPr="00CC65AF">
        <w:rPr>
          <w:rFonts w:hint="eastAsia"/>
        </w:rPr>
        <w:t>て</w:t>
      </w:r>
      <w:r w:rsidR="00464C67" w:rsidRPr="00CC65AF">
        <w:rPr>
          <w:rFonts w:hint="eastAsia"/>
        </w:rPr>
        <w:t>本改正は</w:t>
      </w:r>
      <w:r w:rsidRPr="00CC65AF">
        <w:rPr>
          <w:rFonts w:hint="eastAsia"/>
        </w:rPr>
        <w:t>、すべての学術研究分野を、政府が推進</w:t>
      </w:r>
      <w:r w:rsidR="00CB148D" w:rsidRPr="00CC65AF">
        <w:rPr>
          <w:rFonts w:hint="eastAsia"/>
        </w:rPr>
        <w:t>する</w:t>
      </w:r>
      <w:r w:rsidRPr="00CC65AF">
        <w:rPr>
          <w:rFonts w:hint="eastAsia"/>
        </w:rPr>
        <w:t>経済競争力強化のための</w:t>
      </w:r>
      <w:r w:rsidR="00464C67" w:rsidRPr="00CC65AF">
        <w:rPr>
          <w:rFonts w:hint="eastAsia"/>
        </w:rPr>
        <w:t>「科学技術の水準の向上」政策、</w:t>
      </w:r>
      <w:r w:rsidRPr="00CC65AF">
        <w:rPr>
          <w:rFonts w:hint="eastAsia"/>
        </w:rPr>
        <w:t>「イノベーション創出」政策に動員する</w:t>
      </w:r>
      <w:r w:rsidR="00447C22" w:rsidRPr="00CC65AF">
        <w:rPr>
          <w:rFonts w:hint="eastAsia"/>
        </w:rPr>
        <w:t>ことを狙った</w:t>
      </w:r>
      <w:r w:rsidR="00563FF6" w:rsidRPr="00CC65AF">
        <w:rPr>
          <w:rFonts w:hint="eastAsia"/>
        </w:rPr>
        <w:t>もの</w:t>
      </w:r>
      <w:r w:rsidR="00447C22" w:rsidRPr="00CC65AF">
        <w:rPr>
          <w:rFonts w:hint="eastAsia"/>
        </w:rPr>
        <w:t>と</w:t>
      </w:r>
      <w:r w:rsidR="00464C67" w:rsidRPr="00CC65AF">
        <w:rPr>
          <w:rFonts w:hint="eastAsia"/>
        </w:rPr>
        <w:t>理解</w:t>
      </w:r>
      <w:r w:rsidR="00C14576" w:rsidRPr="00CC65AF">
        <w:rPr>
          <w:rFonts w:hint="eastAsia"/>
        </w:rPr>
        <w:t>でき</w:t>
      </w:r>
      <w:r w:rsidR="00447C22" w:rsidRPr="00CC65AF">
        <w:rPr>
          <w:rFonts w:hint="eastAsia"/>
        </w:rPr>
        <w:t>る。</w:t>
      </w:r>
    </w:p>
    <w:p w14:paraId="7A43452E" w14:textId="28ADB456" w:rsidR="006A2233" w:rsidRDefault="00447C22" w:rsidP="00C53AB5">
      <w:pPr>
        <w:ind w:firstLineChars="100" w:firstLine="210"/>
      </w:pPr>
      <w:r w:rsidRPr="00CC65AF">
        <w:rPr>
          <w:rFonts w:hint="eastAsia"/>
        </w:rPr>
        <w:t>安倍政権はこれまでも、大学を経済政策</w:t>
      </w:r>
      <w:r w:rsidR="00563FF6" w:rsidRPr="00CC65AF">
        <w:rPr>
          <w:rFonts w:hint="eastAsia"/>
        </w:rPr>
        <w:t>＝経済界の利益</w:t>
      </w:r>
      <w:r w:rsidRPr="00CC65AF">
        <w:rPr>
          <w:rFonts w:hint="eastAsia"/>
        </w:rPr>
        <w:t>に</w:t>
      </w:r>
      <w:r w:rsidR="0023363C" w:rsidRPr="00CC65AF">
        <w:rPr>
          <w:rFonts w:hint="eastAsia"/>
        </w:rPr>
        <w:t>従属させることに躍起に</w:t>
      </w:r>
      <w:r w:rsidRPr="00CC65AF">
        <w:rPr>
          <w:rFonts w:hint="eastAsia"/>
        </w:rPr>
        <w:t>なってきた。</w:t>
      </w:r>
      <w:r w:rsidR="00D953DE" w:rsidRPr="005718ED">
        <w:rPr>
          <w:rFonts w:hint="eastAsia"/>
          <w:color w:val="000000" w:themeColor="text1"/>
        </w:rPr>
        <w:t>このことは、</w:t>
      </w:r>
      <w:r w:rsidRPr="005718ED">
        <w:rPr>
          <w:rFonts w:hint="eastAsia"/>
          <w:color w:val="000000" w:themeColor="text1"/>
        </w:rPr>
        <w:t>2014年の学校教育法改正による</w:t>
      </w:r>
      <w:r w:rsidR="00563FF6" w:rsidRPr="005718ED">
        <w:rPr>
          <w:rFonts w:hint="eastAsia"/>
          <w:color w:val="000000" w:themeColor="text1"/>
        </w:rPr>
        <w:t>学長権限の強化</w:t>
      </w:r>
      <w:r w:rsidR="00C87E87" w:rsidRPr="005718ED">
        <w:rPr>
          <w:rFonts w:hint="eastAsia"/>
          <w:color w:val="000000" w:themeColor="text1"/>
        </w:rPr>
        <w:t>や</w:t>
      </w:r>
      <w:r w:rsidR="00563FF6" w:rsidRPr="005718ED">
        <w:rPr>
          <w:rFonts w:hint="eastAsia"/>
          <w:color w:val="000000" w:themeColor="text1"/>
        </w:rPr>
        <w:t>、2016年の実践的職業教育大学の制度化、</w:t>
      </w:r>
      <w:r w:rsidR="0023363C" w:rsidRPr="005718ED">
        <w:rPr>
          <w:rFonts w:hint="eastAsia"/>
          <w:color w:val="000000" w:themeColor="text1"/>
        </w:rPr>
        <w:t>引き続く</w:t>
      </w:r>
      <w:r w:rsidR="00C53AB5" w:rsidRPr="005718ED">
        <w:rPr>
          <w:rFonts w:hint="eastAsia"/>
          <w:color w:val="000000" w:themeColor="text1"/>
        </w:rPr>
        <w:t>高等教育</w:t>
      </w:r>
      <w:r w:rsidR="00563FF6" w:rsidRPr="005718ED">
        <w:rPr>
          <w:rFonts w:hint="eastAsia"/>
          <w:color w:val="000000" w:themeColor="text1"/>
        </w:rPr>
        <w:t>予算の削減と</w:t>
      </w:r>
      <w:r w:rsidR="00D953DE" w:rsidRPr="005718ED">
        <w:rPr>
          <w:rFonts w:hint="eastAsia"/>
          <w:color w:val="000000" w:themeColor="text1"/>
        </w:rPr>
        <w:t>「</w:t>
      </w:r>
      <w:r w:rsidR="00563FF6" w:rsidRPr="005718ED">
        <w:rPr>
          <w:rFonts w:hint="eastAsia"/>
          <w:color w:val="000000" w:themeColor="text1"/>
        </w:rPr>
        <w:t>重点配分</w:t>
      </w:r>
      <w:r w:rsidR="00D953DE" w:rsidRPr="005718ED">
        <w:rPr>
          <w:rFonts w:hint="eastAsia"/>
          <w:color w:val="000000" w:themeColor="text1"/>
        </w:rPr>
        <w:t>」</w:t>
      </w:r>
      <w:r w:rsidR="00563FF6" w:rsidRPr="005718ED">
        <w:rPr>
          <w:rFonts w:hint="eastAsia"/>
          <w:color w:val="000000" w:themeColor="text1"/>
        </w:rPr>
        <w:t>による国策への誘導</w:t>
      </w:r>
      <w:r w:rsidR="00C53AB5" w:rsidRPr="005718ED">
        <w:rPr>
          <w:rFonts w:hint="eastAsia"/>
          <w:color w:val="000000" w:themeColor="text1"/>
        </w:rPr>
        <w:t>強化、予算配分基準への「成果」の導入</w:t>
      </w:r>
      <w:r w:rsidR="00563FF6" w:rsidRPr="005718ED">
        <w:rPr>
          <w:rFonts w:hint="eastAsia"/>
          <w:color w:val="000000" w:themeColor="text1"/>
        </w:rPr>
        <w:t>など</w:t>
      </w:r>
      <w:r w:rsidR="0023363C" w:rsidRPr="005718ED">
        <w:rPr>
          <w:rFonts w:hint="eastAsia"/>
          <w:color w:val="000000" w:themeColor="text1"/>
        </w:rPr>
        <w:t>、</w:t>
      </w:r>
      <w:r w:rsidR="00563FF6" w:rsidRPr="005718ED">
        <w:rPr>
          <w:rFonts w:hint="eastAsia"/>
          <w:color w:val="000000" w:themeColor="text1"/>
        </w:rPr>
        <w:t>枚挙にいとまがない。こうした</w:t>
      </w:r>
      <w:r w:rsidR="009E38A6" w:rsidRPr="005718ED">
        <w:rPr>
          <w:rFonts w:hint="eastAsia"/>
          <w:color w:val="000000" w:themeColor="text1"/>
        </w:rPr>
        <w:t>経済界の利益従属型の</w:t>
      </w:r>
      <w:proofErr w:type="gramStart"/>
      <w:r w:rsidR="00563FF6" w:rsidRPr="005718ED">
        <w:rPr>
          <w:rFonts w:hint="eastAsia"/>
          <w:color w:val="000000" w:themeColor="text1"/>
        </w:rPr>
        <w:t>歪</w:t>
      </w:r>
      <w:proofErr w:type="gramEnd"/>
      <w:r w:rsidR="00563FF6" w:rsidRPr="005718ED">
        <w:rPr>
          <w:rFonts w:hint="eastAsia"/>
          <w:color w:val="000000" w:themeColor="text1"/>
        </w:rPr>
        <w:t>んだ大学政策</w:t>
      </w:r>
      <w:r w:rsidR="00563FF6" w:rsidRPr="00CC65AF">
        <w:rPr>
          <w:rFonts w:hint="eastAsia"/>
        </w:rPr>
        <w:t>が、大学</w:t>
      </w:r>
      <w:r w:rsidR="006A1560" w:rsidRPr="00CC65AF">
        <w:rPr>
          <w:rFonts w:hint="eastAsia"/>
        </w:rPr>
        <w:t>に不可欠な自治的機能を弱体化させ、自主的・自律的な研究の発展を阻害し</w:t>
      </w:r>
      <w:r w:rsidR="00277732" w:rsidRPr="00CC65AF">
        <w:rPr>
          <w:rFonts w:hint="eastAsia"/>
        </w:rPr>
        <w:t>、日本の研究力の低下を招い</w:t>
      </w:r>
      <w:r w:rsidR="006A1560" w:rsidRPr="00CC65AF">
        <w:rPr>
          <w:rFonts w:hint="eastAsia"/>
        </w:rPr>
        <w:t>てきた。今般の改正により、政府</w:t>
      </w:r>
      <w:r w:rsidR="0023363C" w:rsidRPr="00CC65AF">
        <w:rPr>
          <w:rFonts w:hint="eastAsia"/>
        </w:rPr>
        <w:t>による</w:t>
      </w:r>
      <w:r w:rsidR="006A1560" w:rsidRPr="00CC65AF">
        <w:rPr>
          <w:rFonts w:hint="eastAsia"/>
        </w:rPr>
        <w:t>大学支配、研究支配がいっそう強化され</w:t>
      </w:r>
      <w:r w:rsidR="006A2233" w:rsidRPr="00CC65AF">
        <w:rPr>
          <w:rFonts w:hint="eastAsia"/>
        </w:rPr>
        <w:t>、研究の国家統制ともいうべき事態が</w:t>
      </w:r>
      <w:r w:rsidR="00C14576" w:rsidRPr="00CC65AF">
        <w:rPr>
          <w:rFonts w:hint="eastAsia"/>
        </w:rPr>
        <w:t>進んでいく</w:t>
      </w:r>
      <w:r w:rsidR="006A1560" w:rsidRPr="00CC65AF">
        <w:rPr>
          <w:rFonts w:hint="eastAsia"/>
        </w:rPr>
        <w:t>こと</w:t>
      </w:r>
      <w:r w:rsidR="0023363C" w:rsidRPr="00CC65AF">
        <w:rPr>
          <w:rFonts w:hint="eastAsia"/>
        </w:rPr>
        <w:t>を強く危惧する</w:t>
      </w:r>
      <w:r w:rsidR="006A1560" w:rsidRPr="00CC65AF">
        <w:rPr>
          <w:rFonts w:hint="eastAsia"/>
        </w:rPr>
        <w:t>。</w:t>
      </w:r>
    </w:p>
    <w:p w14:paraId="0142E360" w14:textId="68F40B0F" w:rsidR="00447C22" w:rsidRPr="00CC65AF" w:rsidRDefault="006A1560" w:rsidP="006A1560">
      <w:pPr>
        <w:rPr>
          <w:b/>
          <w:bCs/>
        </w:rPr>
      </w:pPr>
      <w:r w:rsidRPr="00CC65AF">
        <w:rPr>
          <w:rFonts w:hint="eastAsia"/>
          <w:b/>
          <w:bCs/>
        </w:rPr>
        <w:lastRenderedPageBreak/>
        <w:t>２．</w:t>
      </w:r>
      <w:r w:rsidR="00AF6C5D" w:rsidRPr="00CC65AF">
        <w:rPr>
          <w:rFonts w:hint="eastAsia"/>
          <w:b/>
          <w:bCs/>
        </w:rPr>
        <w:t>私立大学への政府の介入が強化される懸念</w:t>
      </w:r>
    </w:p>
    <w:p w14:paraId="24DAFBF7" w14:textId="7F73E0B6" w:rsidR="008F6EB5" w:rsidRPr="00CC65AF" w:rsidRDefault="00010047" w:rsidP="00846919">
      <w:pPr>
        <w:ind w:firstLineChars="100" w:firstLine="210"/>
      </w:pPr>
      <w:r w:rsidRPr="00CC65AF">
        <w:rPr>
          <w:rFonts w:hint="eastAsia"/>
        </w:rPr>
        <w:t>学校教員統計調査</w:t>
      </w:r>
      <w:r w:rsidR="00E73D1B" w:rsidRPr="00CC65AF">
        <w:rPr>
          <w:rFonts w:hint="eastAsia"/>
        </w:rPr>
        <w:t>（2016年度</w:t>
      </w:r>
      <w:r w:rsidR="0015082F" w:rsidRPr="00CC65AF">
        <w:rPr>
          <w:rFonts w:hint="eastAsia"/>
        </w:rPr>
        <w:t>；最新調査</w:t>
      </w:r>
      <w:r w:rsidR="00E73D1B" w:rsidRPr="00CC65AF">
        <w:rPr>
          <w:rFonts w:hint="eastAsia"/>
        </w:rPr>
        <w:t>）</w:t>
      </w:r>
      <w:r w:rsidRPr="00CC65AF">
        <w:rPr>
          <w:rFonts w:hint="eastAsia"/>
        </w:rPr>
        <w:t>によれば、</w:t>
      </w:r>
      <w:r w:rsidR="00176E8D" w:rsidRPr="00CC65AF">
        <w:rPr>
          <w:rFonts w:hint="eastAsia"/>
        </w:rPr>
        <w:t>私立大学・</w:t>
      </w:r>
      <w:r w:rsidR="00515C4A" w:rsidRPr="00CC65AF">
        <w:rPr>
          <w:rFonts w:hint="eastAsia"/>
        </w:rPr>
        <w:t>短期大学</w:t>
      </w:r>
      <w:r w:rsidR="00176E8D" w:rsidRPr="00CC65AF">
        <w:rPr>
          <w:rFonts w:hint="eastAsia"/>
        </w:rPr>
        <w:t>で人文・社会科学系</w:t>
      </w:r>
      <w:r w:rsidR="006A2233" w:rsidRPr="00CC65AF">
        <w:rPr>
          <w:rFonts w:hint="eastAsia"/>
        </w:rPr>
        <w:t>（人文学・社会科学・教育学）に分類され</w:t>
      </w:r>
      <w:r w:rsidR="00176E8D" w:rsidRPr="00CC65AF">
        <w:rPr>
          <w:rFonts w:hint="eastAsia"/>
        </w:rPr>
        <w:t>る</w:t>
      </w:r>
      <w:r w:rsidR="006A2233" w:rsidRPr="00CC65AF">
        <w:rPr>
          <w:rFonts w:hint="eastAsia"/>
        </w:rPr>
        <w:t>教員</w:t>
      </w:r>
      <w:r w:rsidR="00176E8D" w:rsidRPr="00CC65AF">
        <w:rPr>
          <w:rFonts w:hint="eastAsia"/>
        </w:rPr>
        <w:t>は</w:t>
      </w:r>
      <w:r w:rsidR="006A2233" w:rsidRPr="00CC65AF">
        <w:rPr>
          <w:rFonts w:hint="eastAsia"/>
        </w:rPr>
        <w:t>4</w:t>
      </w:r>
      <w:r w:rsidR="00515C4A" w:rsidRPr="00CC65AF">
        <w:rPr>
          <w:rFonts w:hint="eastAsia"/>
        </w:rPr>
        <w:t>4</w:t>
      </w:r>
      <w:r w:rsidR="006A2233" w:rsidRPr="00CC65AF">
        <w:t>,</w:t>
      </w:r>
      <w:r w:rsidR="00515C4A" w:rsidRPr="00CC65AF">
        <w:rPr>
          <w:rFonts w:hint="eastAsia"/>
        </w:rPr>
        <w:t>5</w:t>
      </w:r>
      <w:r w:rsidR="006A2233" w:rsidRPr="00CC65AF">
        <w:rPr>
          <w:rFonts w:hint="eastAsia"/>
        </w:rPr>
        <w:t>00人</w:t>
      </w:r>
      <w:r w:rsidR="00515C4A" w:rsidRPr="00CC65AF">
        <w:rPr>
          <w:rFonts w:hint="eastAsia"/>
        </w:rPr>
        <w:t>で</w:t>
      </w:r>
      <w:r w:rsidR="006A2233" w:rsidRPr="00CC65AF">
        <w:rPr>
          <w:rFonts w:hint="eastAsia"/>
        </w:rPr>
        <w:t>、</w:t>
      </w:r>
      <w:r w:rsidR="00515C4A" w:rsidRPr="00CC65AF">
        <w:rPr>
          <w:rFonts w:hint="eastAsia"/>
        </w:rPr>
        <w:t>本務教員</w:t>
      </w:r>
      <w:r w:rsidR="00515C4A" w:rsidRPr="00CC65AF">
        <w:t>112,391</w:t>
      </w:r>
      <w:r w:rsidR="00515C4A" w:rsidRPr="00CC65AF">
        <w:rPr>
          <w:rFonts w:hint="eastAsia"/>
        </w:rPr>
        <w:t>人</w:t>
      </w:r>
      <w:r w:rsidR="00176E8D" w:rsidRPr="00CC65AF">
        <w:rPr>
          <w:rFonts w:hint="eastAsia"/>
        </w:rPr>
        <w:t>の約40％にのぼる。</w:t>
      </w:r>
      <w:r w:rsidR="00515C4A" w:rsidRPr="00CC65AF">
        <w:rPr>
          <w:rFonts w:hint="eastAsia"/>
        </w:rPr>
        <w:t>これらの教員がすべて「人文科学のみに係る」</w:t>
      </w:r>
      <w:r w:rsidR="009E38A6" w:rsidRPr="00CC65AF">
        <w:rPr>
          <w:rFonts w:hint="eastAsia"/>
        </w:rPr>
        <w:t>（現行法）</w:t>
      </w:r>
      <w:r w:rsidR="00515C4A" w:rsidRPr="00CC65AF">
        <w:rPr>
          <w:rFonts w:hint="eastAsia"/>
        </w:rPr>
        <w:t>とは言えないまでも、相当数の教員が、</w:t>
      </w:r>
      <w:r w:rsidRPr="00CC65AF">
        <w:rPr>
          <w:rFonts w:hint="eastAsia"/>
        </w:rPr>
        <w:t>今般の改正によって新たに「</w:t>
      </w:r>
      <w:r w:rsidRPr="00CC65AF">
        <w:rPr>
          <w:rFonts w:asciiTheme="minorEastAsia" w:hAnsiTheme="minorEastAsia" w:cs="ＭＳ明朝" w:hint="eastAsia"/>
          <w:kern w:val="0"/>
          <w:szCs w:val="21"/>
        </w:rPr>
        <w:t>社会の要請に的確に対応</w:t>
      </w:r>
      <w:r w:rsidRPr="00CC65AF">
        <w:rPr>
          <w:rFonts w:hint="eastAsia"/>
        </w:rPr>
        <w:t>」</w:t>
      </w:r>
      <w:r w:rsidR="00E73D1B" w:rsidRPr="00CC65AF">
        <w:rPr>
          <w:rFonts w:hint="eastAsia"/>
        </w:rPr>
        <w:t>し、「</w:t>
      </w:r>
      <w:r w:rsidR="00E73D1B" w:rsidRPr="00CC65AF">
        <w:rPr>
          <w:rFonts w:asciiTheme="minorEastAsia" w:hAnsiTheme="minorEastAsia" w:cs="ＭＳ明朝" w:hint="eastAsia"/>
          <w:kern w:val="0"/>
          <w:szCs w:val="21"/>
        </w:rPr>
        <w:t>人材の育成並びに研究開発</w:t>
      </w:r>
      <w:r w:rsidR="00464C67" w:rsidRPr="00CC65AF">
        <w:rPr>
          <w:rFonts w:asciiTheme="minorEastAsia" w:hAnsiTheme="minorEastAsia" w:cs="ＭＳ明朝" w:hint="eastAsia"/>
          <w:kern w:val="0"/>
          <w:szCs w:val="21"/>
        </w:rPr>
        <w:t>及び</w:t>
      </w:r>
      <w:r w:rsidR="00E73D1B" w:rsidRPr="00CC65AF">
        <w:rPr>
          <w:rFonts w:hint="eastAsia"/>
        </w:rPr>
        <w:t>その成果の普及」に</w:t>
      </w:r>
      <w:r w:rsidR="008F6EB5" w:rsidRPr="00CC65AF">
        <w:rPr>
          <w:rFonts w:hint="eastAsia"/>
        </w:rPr>
        <w:t>努める</w:t>
      </w:r>
      <w:r w:rsidRPr="00CC65AF">
        <w:rPr>
          <w:rFonts w:hint="eastAsia"/>
        </w:rPr>
        <w:t>ことを</w:t>
      </w:r>
      <w:r w:rsidR="008F6EB5" w:rsidRPr="00CC65AF">
        <w:rPr>
          <w:rFonts w:hint="eastAsia"/>
        </w:rPr>
        <w:t>求められる</w:t>
      </w:r>
      <w:r w:rsidR="00515C4A" w:rsidRPr="00CC65AF">
        <w:rPr>
          <w:rFonts w:hint="eastAsia"/>
        </w:rPr>
        <w:t>対象となる。</w:t>
      </w:r>
      <w:r w:rsidR="00846919" w:rsidRPr="00CC65AF">
        <w:rPr>
          <w:rFonts w:hint="eastAsia"/>
        </w:rPr>
        <w:t>しかも、すべての私立大学が「</w:t>
      </w:r>
      <w:r w:rsidR="00846919" w:rsidRPr="00CC65AF">
        <w:rPr>
          <w:rFonts w:asciiTheme="minorEastAsia" w:hAnsiTheme="minorEastAsia" w:cs="ＭＳ明朝" w:hint="eastAsia"/>
          <w:kern w:val="0"/>
          <w:szCs w:val="21"/>
        </w:rPr>
        <w:t>科学技術の水準の向上及びイノベーションの創出の促進に資する</w:t>
      </w:r>
      <w:r w:rsidR="00846919" w:rsidRPr="00CC65AF">
        <w:rPr>
          <w:rFonts w:hint="eastAsia"/>
        </w:rPr>
        <w:t>」ことを前提と</w:t>
      </w:r>
      <w:r w:rsidR="00C14576" w:rsidRPr="00CC65AF">
        <w:rPr>
          <w:rFonts w:hint="eastAsia"/>
        </w:rPr>
        <w:t>されているの</w:t>
      </w:r>
      <w:r w:rsidR="00846919" w:rsidRPr="00CC65AF">
        <w:rPr>
          <w:rFonts w:hint="eastAsia"/>
        </w:rPr>
        <w:t>である。</w:t>
      </w:r>
    </w:p>
    <w:p w14:paraId="28796BB3" w14:textId="7604214A" w:rsidR="0024012A" w:rsidRPr="00CC65AF" w:rsidRDefault="0024012A" w:rsidP="00E73D1B">
      <w:pPr>
        <w:ind w:firstLineChars="100" w:firstLine="210"/>
      </w:pPr>
      <w:r w:rsidRPr="00CC65AF">
        <w:rPr>
          <w:rFonts w:hint="eastAsia"/>
        </w:rPr>
        <w:t>法律上は努力義務と</w:t>
      </w:r>
      <w:r w:rsidR="002F4E96" w:rsidRPr="00CC65AF">
        <w:rPr>
          <w:rFonts w:hint="eastAsia"/>
        </w:rPr>
        <w:t>は</w:t>
      </w:r>
      <w:r w:rsidRPr="00CC65AF">
        <w:rPr>
          <w:rFonts w:hint="eastAsia"/>
        </w:rPr>
        <w:t>言え、安倍政権のこの間の政策</w:t>
      </w:r>
      <w:r w:rsidR="00F37999" w:rsidRPr="00CC65AF">
        <w:rPr>
          <w:rFonts w:hint="eastAsia"/>
        </w:rPr>
        <w:t>潮流</w:t>
      </w:r>
      <w:r w:rsidRPr="00CC65AF">
        <w:rPr>
          <w:rFonts w:hint="eastAsia"/>
        </w:rPr>
        <w:t>が続く</w:t>
      </w:r>
      <w:r w:rsidR="00F37999" w:rsidRPr="00CC65AF">
        <w:rPr>
          <w:rFonts w:hint="eastAsia"/>
        </w:rPr>
        <w:t>ならば</w:t>
      </w:r>
      <w:r w:rsidRPr="00CC65AF">
        <w:rPr>
          <w:rFonts w:hint="eastAsia"/>
        </w:rPr>
        <w:t>、すべての私立大学が内閣府主導の「科学技術・イノベーション」強化政策による直接・間接の圧力にさらされ、予算配分により国策に従うか</w:t>
      </w:r>
      <w:proofErr w:type="gramStart"/>
      <w:r w:rsidRPr="00CC65AF">
        <w:rPr>
          <w:rFonts w:hint="eastAsia"/>
        </w:rPr>
        <w:t>淘汰</w:t>
      </w:r>
      <w:proofErr w:type="gramEnd"/>
      <w:r w:rsidRPr="00CC65AF">
        <w:rPr>
          <w:rFonts w:hint="eastAsia"/>
        </w:rPr>
        <w:t>されるかの選択を迫られる</w:t>
      </w:r>
      <w:r w:rsidR="00A61461" w:rsidRPr="00CC65AF">
        <w:rPr>
          <w:rFonts w:hint="eastAsia"/>
        </w:rPr>
        <w:t>危険性は極めて高い。</w:t>
      </w:r>
      <w:r w:rsidR="00F37999" w:rsidRPr="00CC65AF">
        <w:rPr>
          <w:rFonts w:hint="eastAsia"/>
        </w:rPr>
        <w:t>たとえば、</w:t>
      </w:r>
      <w:r w:rsidR="002F0108" w:rsidRPr="00CC65AF">
        <w:rPr>
          <w:rFonts w:hint="eastAsia"/>
        </w:rPr>
        <w:t>大学等</w:t>
      </w:r>
      <w:r w:rsidRPr="00CC65AF">
        <w:rPr>
          <w:rFonts w:hint="eastAsia"/>
        </w:rPr>
        <w:t>修学支援新制度の導入に際し、</w:t>
      </w:r>
      <w:r w:rsidR="00A61461" w:rsidRPr="00CC65AF">
        <w:rPr>
          <w:rFonts w:hint="eastAsia"/>
        </w:rPr>
        <w:t>実務家教員や外部理事の登用などの</w:t>
      </w:r>
      <w:r w:rsidRPr="00CC65AF">
        <w:rPr>
          <w:rFonts w:hint="eastAsia"/>
        </w:rPr>
        <w:t>機関要件を設け、「確認大学」とならなかった大学</w:t>
      </w:r>
      <w:r w:rsidR="00F37999" w:rsidRPr="00CC65AF">
        <w:rPr>
          <w:rFonts w:hint="eastAsia"/>
        </w:rPr>
        <w:t>の学生を</w:t>
      </w:r>
      <w:r w:rsidRPr="00CC65AF">
        <w:rPr>
          <w:rFonts w:hint="eastAsia"/>
        </w:rPr>
        <w:t>支援対象外としたのと同様の事態が生じる</w:t>
      </w:r>
      <w:r w:rsidR="00A61461" w:rsidRPr="00CC65AF">
        <w:rPr>
          <w:rFonts w:hint="eastAsia"/>
        </w:rPr>
        <w:t>ことは想像に難くない。</w:t>
      </w:r>
    </w:p>
    <w:p w14:paraId="6916B923" w14:textId="3F819704" w:rsidR="00FB3214" w:rsidRPr="00CC65AF" w:rsidRDefault="00F37999" w:rsidP="00FB3214">
      <w:pPr>
        <w:ind w:firstLineChars="100" w:firstLine="210"/>
        <w:rPr>
          <w:rFonts w:asciiTheme="minorEastAsia" w:hAnsiTheme="minorEastAsia"/>
          <w:shd w:val="clear" w:color="auto" w:fill="FFFFFF"/>
        </w:rPr>
      </w:pPr>
      <w:r w:rsidRPr="00CC65AF">
        <w:rPr>
          <w:rFonts w:hint="eastAsia"/>
        </w:rPr>
        <w:t>言うまでもなく、</w:t>
      </w:r>
      <w:r w:rsidRPr="00CC65AF">
        <w:rPr>
          <w:rFonts w:asciiTheme="minorEastAsia" w:hAnsiTheme="minorEastAsia" w:cs="ＭＳ明朝" w:hint="eastAsia"/>
          <w:kern w:val="0"/>
          <w:szCs w:val="21"/>
        </w:rPr>
        <w:t>人文・社会科学に含まれる多様な学問分野は、現在の人間や社会のあり方を相対化し批判的に省察する</w:t>
      </w:r>
      <w:r w:rsidR="00931280" w:rsidRPr="00CC65AF">
        <w:rPr>
          <w:rFonts w:asciiTheme="minorEastAsia" w:hAnsiTheme="minorEastAsia" w:cs="ＭＳ明朝" w:hint="eastAsia"/>
          <w:kern w:val="0"/>
          <w:szCs w:val="21"/>
        </w:rPr>
        <w:t>独自の役割を担っており、</w:t>
      </w:r>
      <w:r w:rsidR="00931280" w:rsidRPr="00CC65AF">
        <w:rPr>
          <w:rFonts w:hint="eastAsia"/>
        </w:rPr>
        <w:t>必ずしも経済的価値や、具体的な課題解決に直結しない分野も多く含まれる。このことは理系分野においても</w:t>
      </w:r>
      <w:r w:rsidR="007B4906" w:rsidRPr="00CC65AF">
        <w:rPr>
          <w:rFonts w:hint="eastAsia"/>
        </w:rPr>
        <w:t>程度の差はあれ</w:t>
      </w:r>
      <w:r w:rsidR="00931280" w:rsidRPr="00CC65AF">
        <w:rPr>
          <w:rFonts w:hint="eastAsia"/>
        </w:rPr>
        <w:t>同様である。</w:t>
      </w:r>
      <w:r w:rsidR="007B4906" w:rsidRPr="00CC65AF">
        <w:rPr>
          <w:rFonts w:hint="eastAsia"/>
        </w:rPr>
        <w:t>多様な</w:t>
      </w:r>
      <w:r w:rsidR="00931280" w:rsidRPr="00CC65AF">
        <w:rPr>
          <w:rFonts w:hint="eastAsia"/>
        </w:rPr>
        <w:t>学問分野</w:t>
      </w:r>
      <w:r w:rsidR="007B4906" w:rsidRPr="00CC65AF">
        <w:rPr>
          <w:rFonts w:hint="eastAsia"/>
        </w:rPr>
        <w:t>を</w:t>
      </w:r>
      <w:r w:rsidR="00931280" w:rsidRPr="00CC65AF">
        <w:rPr>
          <w:rFonts w:hint="eastAsia"/>
        </w:rPr>
        <w:t>一括りにして、</w:t>
      </w:r>
      <w:r w:rsidR="00931280" w:rsidRPr="00CC65AF">
        <w:rPr>
          <w:rFonts w:asciiTheme="minorEastAsia" w:hAnsiTheme="minorEastAsia" w:hint="eastAsia"/>
          <w:shd w:val="clear" w:color="auto" w:fill="FFFFFF"/>
        </w:rPr>
        <w:t>「研究開発の成果の実用化によるイノベーション創出」の政策枠組みに押し込むのであれば、それら学問分野の衰退は</w:t>
      </w:r>
      <w:r w:rsidR="006C0D17" w:rsidRPr="00CC65AF">
        <w:rPr>
          <w:rFonts w:asciiTheme="minorEastAsia" w:hAnsiTheme="minorEastAsia" w:hint="eastAsia"/>
          <w:shd w:val="clear" w:color="auto" w:fill="FFFFFF"/>
        </w:rPr>
        <w:t>必定</w:t>
      </w:r>
      <w:r w:rsidR="00931280" w:rsidRPr="00CC65AF">
        <w:rPr>
          <w:rFonts w:asciiTheme="minorEastAsia" w:hAnsiTheme="minorEastAsia" w:hint="eastAsia"/>
          <w:shd w:val="clear" w:color="auto" w:fill="FFFFFF"/>
        </w:rPr>
        <w:t>である。</w:t>
      </w:r>
      <w:r w:rsidR="00FB3214" w:rsidRPr="00CC65AF">
        <w:rPr>
          <w:rFonts w:hint="eastAsia"/>
        </w:rPr>
        <w:t>日本学術会議が</w:t>
      </w:r>
      <w:r w:rsidR="00C40531" w:rsidRPr="00CC65AF">
        <w:rPr>
          <w:rFonts w:hint="eastAsia"/>
        </w:rPr>
        <w:t>以前から</w:t>
      </w:r>
      <w:r w:rsidR="00FB3214" w:rsidRPr="00CC65AF">
        <w:rPr>
          <w:rFonts w:hint="eastAsia"/>
        </w:rPr>
        <w:t>政府に勧告してきたように、</w:t>
      </w:r>
      <w:r w:rsidR="00C40531" w:rsidRPr="00CC65AF">
        <w:rPr>
          <w:rFonts w:hint="eastAsia"/>
        </w:rPr>
        <w:t>科学技術政策に人文・社会科学を含めるのであれば、</w:t>
      </w:r>
      <w:r w:rsidR="00563B84" w:rsidRPr="00CC65AF">
        <w:rPr>
          <w:rFonts w:hint="eastAsia"/>
        </w:rPr>
        <w:t>「出</w:t>
      </w:r>
      <w:r w:rsidR="00FB3214" w:rsidRPr="00CC65AF">
        <w:rPr>
          <w:rFonts w:hint="eastAsia"/>
        </w:rPr>
        <w:t>口志向の研究に偏る」懸念</w:t>
      </w:r>
      <w:r w:rsidR="00B83F41" w:rsidRPr="00CC65AF">
        <w:rPr>
          <w:rFonts w:hint="eastAsia"/>
        </w:rPr>
        <w:t>を払拭</w:t>
      </w:r>
      <w:r w:rsidR="00CC65AF" w:rsidRPr="00CC65AF">
        <w:rPr>
          <w:rFonts w:hint="eastAsia"/>
        </w:rPr>
        <w:t>することを前提とすべきである</w:t>
      </w:r>
      <w:r w:rsidR="00C40531" w:rsidRPr="00CC65AF">
        <w:rPr>
          <w:rFonts w:hint="eastAsia"/>
        </w:rPr>
        <w:t>。</w:t>
      </w:r>
    </w:p>
    <w:p w14:paraId="3CBC8C51" w14:textId="3B14727B" w:rsidR="0063362D" w:rsidRPr="00CC65AF" w:rsidRDefault="00C40531" w:rsidP="0063362D">
      <w:r w:rsidRPr="00CC65AF">
        <w:rPr>
          <w:rFonts w:hint="eastAsia"/>
        </w:rPr>
        <w:t xml:space="preserve">　</w:t>
      </w:r>
    </w:p>
    <w:p w14:paraId="25C90BFA" w14:textId="0202E895" w:rsidR="0063362D" w:rsidRPr="00CC65AF" w:rsidRDefault="0063362D" w:rsidP="0063362D">
      <w:pPr>
        <w:rPr>
          <w:b/>
          <w:bCs/>
        </w:rPr>
      </w:pPr>
      <w:r w:rsidRPr="00CC65AF">
        <w:rPr>
          <w:rFonts w:hint="eastAsia"/>
          <w:b/>
          <w:bCs/>
        </w:rPr>
        <w:t>３．私立大学への基盤的経費の抜本的拡充</w:t>
      </w:r>
      <w:r w:rsidR="00E64D9D" w:rsidRPr="00CC65AF">
        <w:rPr>
          <w:rFonts w:hint="eastAsia"/>
          <w:b/>
          <w:bCs/>
        </w:rPr>
        <w:t>なしに科学技術の振興はありえない</w:t>
      </w:r>
    </w:p>
    <w:p w14:paraId="51CA9EA4" w14:textId="2988312B" w:rsidR="00515C4A" w:rsidRPr="00CC65AF" w:rsidRDefault="00515C4A" w:rsidP="00515C4A">
      <w:r w:rsidRPr="00CC65AF">
        <w:rPr>
          <w:rFonts w:hint="eastAsia"/>
        </w:rPr>
        <w:t xml:space="preserve">　国公私立大学・短期大学に所属する本務教員</w:t>
      </w:r>
      <w:r w:rsidRPr="00CC65AF">
        <w:t>195,302</w:t>
      </w:r>
      <w:r w:rsidRPr="00CC65AF">
        <w:rPr>
          <w:rFonts w:hint="eastAsia"/>
        </w:rPr>
        <w:t>人のうち、私立大学・短</w:t>
      </w:r>
      <w:r w:rsidR="00965828" w:rsidRPr="00CC65AF">
        <w:rPr>
          <w:rFonts w:hint="eastAsia"/>
        </w:rPr>
        <w:t>期</w:t>
      </w:r>
      <w:r w:rsidRPr="00CC65AF">
        <w:rPr>
          <w:rFonts w:hint="eastAsia"/>
        </w:rPr>
        <w:t>大</w:t>
      </w:r>
      <w:r w:rsidR="00743DC3" w:rsidRPr="00CC65AF">
        <w:rPr>
          <w:rFonts w:hint="eastAsia"/>
        </w:rPr>
        <w:t>学</w:t>
      </w:r>
      <w:r w:rsidRPr="00CC65AF">
        <w:rPr>
          <w:rFonts w:hint="eastAsia"/>
        </w:rPr>
        <w:t>に所属する本務教員は</w:t>
      </w:r>
      <w:r w:rsidRPr="00CC65AF">
        <w:t>116,727</w:t>
      </w:r>
      <w:r w:rsidRPr="00CC65AF">
        <w:rPr>
          <w:rFonts w:hint="eastAsia"/>
        </w:rPr>
        <w:t xml:space="preserve"> 人</w:t>
      </w:r>
      <w:r w:rsidR="00FB3214" w:rsidRPr="00CC65AF">
        <w:rPr>
          <w:rFonts w:hint="eastAsia"/>
        </w:rPr>
        <w:t>で</w:t>
      </w:r>
      <w:r w:rsidRPr="00CC65AF">
        <w:rPr>
          <w:rFonts w:hint="eastAsia"/>
        </w:rPr>
        <w:t>、</w:t>
      </w:r>
      <w:r w:rsidR="00FB3214" w:rsidRPr="00CC65AF">
        <w:rPr>
          <w:rFonts w:hint="eastAsia"/>
        </w:rPr>
        <w:t>全体の</w:t>
      </w:r>
      <w:r w:rsidRPr="00CC65AF">
        <w:rPr>
          <w:rFonts w:hint="eastAsia"/>
        </w:rPr>
        <w:t>59.8％を占めている（学校基本調査2019）。</w:t>
      </w:r>
      <w:r w:rsidR="009308E0" w:rsidRPr="00CC65AF">
        <w:rPr>
          <w:rFonts w:hint="eastAsia"/>
        </w:rPr>
        <w:t>私立大学</w:t>
      </w:r>
      <w:r w:rsidR="00965828" w:rsidRPr="00CC65AF">
        <w:rPr>
          <w:rFonts w:hint="eastAsia"/>
        </w:rPr>
        <w:t>(・短期大学を含む)</w:t>
      </w:r>
      <w:r w:rsidR="002F4E96" w:rsidRPr="00CC65AF">
        <w:rPr>
          <w:rFonts w:hint="eastAsia"/>
        </w:rPr>
        <w:t>は、大学数、在籍学生のみならず、</w:t>
      </w:r>
      <w:r w:rsidR="009308E0" w:rsidRPr="00CC65AF">
        <w:rPr>
          <w:rFonts w:hint="eastAsia"/>
        </w:rPr>
        <w:t>研究者</w:t>
      </w:r>
      <w:r w:rsidR="002F4E96" w:rsidRPr="00CC65AF">
        <w:rPr>
          <w:rFonts w:hint="eastAsia"/>
        </w:rPr>
        <w:t>数においても多数である</w:t>
      </w:r>
      <w:r w:rsidR="009308E0" w:rsidRPr="00CC65AF">
        <w:rPr>
          <w:rFonts w:hint="eastAsia"/>
        </w:rPr>
        <w:t>。</w:t>
      </w:r>
    </w:p>
    <w:p w14:paraId="409AD983" w14:textId="2E30DD63" w:rsidR="00C40531" w:rsidRPr="00CC65AF" w:rsidRDefault="00E64D9D" w:rsidP="00FB3214">
      <w:r w:rsidRPr="00CC65AF">
        <w:rPr>
          <w:rFonts w:hint="eastAsia"/>
        </w:rPr>
        <w:t xml:space="preserve">　しかし、私立大学に対する国の補助額は1大学あたり平均3.4億円でしかない。それに対して国立大学運営費交付金の1大学あたり平均額は127.6億円である</w:t>
      </w:r>
      <w:r w:rsidR="009308E0" w:rsidRPr="00CC65AF">
        <w:rPr>
          <w:rFonts w:hint="eastAsia"/>
        </w:rPr>
        <w:t>（2019年度当初予算）</w:t>
      </w:r>
      <w:r w:rsidRPr="00CC65AF">
        <w:rPr>
          <w:rFonts w:hint="eastAsia"/>
        </w:rPr>
        <w:t>。法令上、私立も国立もまったく等しく「大学」と規定されているにもかかわらず、私立大学の基盤的経費に対する</w:t>
      </w:r>
      <w:r w:rsidR="009308E0" w:rsidRPr="00CC65AF">
        <w:rPr>
          <w:rFonts w:hint="eastAsia"/>
        </w:rPr>
        <w:t>国の</w:t>
      </w:r>
      <w:r w:rsidRPr="00CC65AF">
        <w:rPr>
          <w:rFonts w:hint="eastAsia"/>
        </w:rPr>
        <w:t>補助額は</w:t>
      </w:r>
      <w:r w:rsidR="009308E0" w:rsidRPr="00CC65AF">
        <w:rPr>
          <w:rFonts w:hint="eastAsia"/>
        </w:rPr>
        <w:t>あまりにも過少である</w:t>
      </w:r>
      <w:r w:rsidRPr="00CC65AF">
        <w:rPr>
          <w:rFonts w:hint="eastAsia"/>
        </w:rPr>
        <w:t>。</w:t>
      </w:r>
      <w:r w:rsidR="002F4E96" w:rsidRPr="00CC65AF">
        <w:rPr>
          <w:rFonts w:hint="eastAsia"/>
        </w:rPr>
        <w:t>私立大学の研究水準は、</w:t>
      </w:r>
      <w:r w:rsidR="00556EB5" w:rsidRPr="00CC65AF">
        <w:rPr>
          <w:rFonts w:hint="eastAsia"/>
        </w:rPr>
        <w:t>学生・父母の</w:t>
      </w:r>
      <w:r w:rsidR="00C14576" w:rsidRPr="00CC65AF">
        <w:rPr>
          <w:rFonts w:hint="eastAsia"/>
        </w:rPr>
        <w:t>重い</w:t>
      </w:r>
      <w:r w:rsidR="00556EB5" w:rsidRPr="00CC65AF">
        <w:rPr>
          <w:rFonts w:hint="eastAsia"/>
        </w:rPr>
        <w:t>学費負担と教員の昼夜分かたぬ努力によって、維持されているといってよい。</w:t>
      </w:r>
    </w:p>
    <w:p w14:paraId="086CA046" w14:textId="4A4D4B6F" w:rsidR="00101944" w:rsidRPr="00CC65AF" w:rsidRDefault="009308E0" w:rsidP="00A550A0">
      <w:pPr>
        <w:rPr>
          <w:rFonts w:hint="eastAsia"/>
        </w:rPr>
      </w:pPr>
      <w:r w:rsidRPr="00CC65AF">
        <w:rPr>
          <w:rFonts w:hint="eastAsia"/>
        </w:rPr>
        <w:t xml:space="preserve">　</w:t>
      </w:r>
      <w:r w:rsidR="00563B84" w:rsidRPr="00CC65AF">
        <w:rPr>
          <w:rFonts w:hint="eastAsia"/>
        </w:rPr>
        <w:t>多様な学術研究の発展、ひいては人類の幸福と平和、地球環境の保持への貢献は、</w:t>
      </w:r>
      <w:r w:rsidR="00C14576" w:rsidRPr="00CC65AF">
        <w:rPr>
          <w:rFonts w:hint="eastAsia"/>
        </w:rPr>
        <w:t>今国会で</w:t>
      </w:r>
      <w:r w:rsidR="003B0C48" w:rsidRPr="00CC65AF">
        <w:rPr>
          <w:rFonts w:hint="eastAsia"/>
        </w:rPr>
        <w:t>拙速に成立した、</w:t>
      </w:r>
      <w:r w:rsidR="00C14576" w:rsidRPr="00CC65AF">
        <w:rPr>
          <w:rFonts w:hint="eastAsia"/>
        </w:rPr>
        <w:t>わ</w:t>
      </w:r>
      <w:r w:rsidR="00556EB5" w:rsidRPr="00CC65AF">
        <w:rPr>
          <w:rFonts w:hint="eastAsia"/>
        </w:rPr>
        <w:t>が国の学術</w:t>
      </w:r>
      <w:r w:rsidR="003B0C48" w:rsidRPr="00CC65AF">
        <w:rPr>
          <w:rFonts w:hint="eastAsia"/>
        </w:rPr>
        <w:t>研究</w:t>
      </w:r>
      <w:r w:rsidR="00556EB5" w:rsidRPr="00CC65AF">
        <w:rPr>
          <w:rFonts w:hint="eastAsia"/>
        </w:rPr>
        <w:t>の</w:t>
      </w:r>
      <w:r w:rsidR="007854F2" w:rsidRPr="00CC65AF">
        <w:rPr>
          <w:rFonts w:hint="eastAsia"/>
        </w:rPr>
        <w:t>あり方を</w:t>
      </w:r>
      <w:proofErr w:type="gramStart"/>
      <w:r w:rsidR="009E38A6" w:rsidRPr="00CC65AF">
        <w:rPr>
          <w:rFonts w:hint="eastAsia"/>
        </w:rPr>
        <w:t>歪め</w:t>
      </w:r>
      <w:proofErr w:type="gramEnd"/>
      <w:r w:rsidR="009E38A6" w:rsidRPr="00CC65AF">
        <w:rPr>
          <w:rFonts w:hint="eastAsia"/>
        </w:rPr>
        <w:t>る</w:t>
      </w:r>
      <w:r w:rsidR="00C14576" w:rsidRPr="00CC65AF">
        <w:rPr>
          <w:rFonts w:hint="eastAsia"/>
        </w:rPr>
        <w:t>改正</w:t>
      </w:r>
      <w:r w:rsidR="00556EB5" w:rsidRPr="00CC65AF">
        <w:rPr>
          <w:rFonts w:hint="eastAsia"/>
        </w:rPr>
        <w:t>科学技術基本法</w:t>
      </w:r>
      <w:r w:rsidR="00C14576" w:rsidRPr="00CC65AF">
        <w:rPr>
          <w:rFonts w:hint="eastAsia"/>
        </w:rPr>
        <w:t>の方向</w:t>
      </w:r>
      <w:r w:rsidR="003B0C48" w:rsidRPr="00CC65AF">
        <w:rPr>
          <w:rFonts w:hint="eastAsia"/>
        </w:rPr>
        <w:t>に</w:t>
      </w:r>
      <w:r w:rsidR="00C14576" w:rsidRPr="00CC65AF">
        <w:rPr>
          <w:rFonts w:hint="eastAsia"/>
        </w:rPr>
        <w:t>ではなく、</w:t>
      </w:r>
      <w:r w:rsidR="00556EB5" w:rsidRPr="00CC65AF">
        <w:rPr>
          <w:rFonts w:hint="eastAsia"/>
        </w:rPr>
        <w:t>基盤経費の大幅な増額による研究</w:t>
      </w:r>
      <w:r w:rsidR="003B0C48" w:rsidRPr="00CC65AF">
        <w:rPr>
          <w:rFonts w:hint="eastAsia"/>
        </w:rPr>
        <w:t>環境の改善（</w:t>
      </w:r>
      <w:r w:rsidR="00556EB5" w:rsidRPr="00CC65AF">
        <w:rPr>
          <w:rFonts w:hint="eastAsia"/>
        </w:rPr>
        <w:t>基盤の整備</w:t>
      </w:r>
      <w:r w:rsidR="003B0C48" w:rsidRPr="00CC65AF">
        <w:rPr>
          <w:rFonts w:hint="eastAsia"/>
        </w:rPr>
        <w:t>）</w:t>
      </w:r>
      <w:r w:rsidR="00556EB5" w:rsidRPr="00CC65AF">
        <w:rPr>
          <w:rFonts w:hint="eastAsia"/>
        </w:rPr>
        <w:t>によってこそ</w:t>
      </w:r>
      <w:r w:rsidR="003B0C48" w:rsidRPr="00CC65AF">
        <w:rPr>
          <w:rFonts w:hint="eastAsia"/>
        </w:rPr>
        <w:t>、可能になる</w:t>
      </w:r>
      <w:r w:rsidR="00556EB5" w:rsidRPr="00CC65AF">
        <w:rPr>
          <w:rFonts w:hint="eastAsia"/>
        </w:rPr>
        <w:t>。</w:t>
      </w:r>
      <w:r w:rsidR="00563B84" w:rsidRPr="00CC65AF">
        <w:rPr>
          <w:rFonts w:hint="eastAsia"/>
        </w:rPr>
        <w:t>私たち日本私大教連は、こうした</w:t>
      </w:r>
      <w:r w:rsidR="00556EB5" w:rsidRPr="00CC65AF">
        <w:rPr>
          <w:rFonts w:hint="eastAsia"/>
        </w:rPr>
        <w:t>私立大学の教育・研究の中核を担う教職員</w:t>
      </w:r>
      <w:r w:rsidR="00563B84" w:rsidRPr="00CC65AF">
        <w:rPr>
          <w:rFonts w:hint="eastAsia"/>
        </w:rPr>
        <w:t>の声を代表し</w:t>
      </w:r>
      <w:r w:rsidR="00556EB5" w:rsidRPr="00CC65AF">
        <w:rPr>
          <w:rFonts w:hint="eastAsia"/>
        </w:rPr>
        <w:t>、科学技術基本法の成立に強く抗議し、</w:t>
      </w:r>
      <w:r w:rsidR="00563B84" w:rsidRPr="00CC65AF">
        <w:rPr>
          <w:rFonts w:hint="eastAsia"/>
        </w:rPr>
        <w:t>その</w:t>
      </w:r>
      <w:r w:rsidR="007B4906" w:rsidRPr="00CC65AF">
        <w:rPr>
          <w:rFonts w:hint="eastAsia"/>
        </w:rPr>
        <w:t>「第6期科学技術・イノベーショ基本計画」での</w:t>
      </w:r>
      <w:r w:rsidR="006257E1" w:rsidRPr="00CC65AF">
        <w:rPr>
          <w:rFonts w:hint="eastAsia"/>
        </w:rPr>
        <w:t>実質化に反対する。</w:t>
      </w:r>
    </w:p>
    <w:sectPr w:rsidR="00101944" w:rsidRPr="00CC65AF" w:rsidSect="00947A65">
      <w:footerReference w:type="default" r:id="rId10"/>
      <w:pgSz w:w="11906" w:h="16838" w:code="9"/>
      <w:pgMar w:top="1418" w:right="1418" w:bottom="1418" w:left="1418"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80281" w14:textId="77777777" w:rsidR="000A542D" w:rsidRDefault="000A542D" w:rsidP="00C46A9E">
      <w:r>
        <w:separator/>
      </w:r>
    </w:p>
  </w:endnote>
  <w:endnote w:type="continuationSeparator" w:id="0">
    <w:p w14:paraId="1A272296" w14:textId="77777777" w:rsidR="000A542D" w:rsidRDefault="000A542D" w:rsidP="00C4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極太ゴシック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382528"/>
      <w:docPartObj>
        <w:docPartGallery w:val="Page Numbers (Bottom of Page)"/>
        <w:docPartUnique/>
      </w:docPartObj>
    </w:sdtPr>
    <w:sdtEndPr/>
    <w:sdtContent>
      <w:p w14:paraId="2E89DA96" w14:textId="6C79FD55" w:rsidR="00643F16" w:rsidRDefault="00643F16" w:rsidP="00643F16">
        <w:pPr>
          <w:pStyle w:val="a5"/>
          <w:jc w:val="center"/>
        </w:pPr>
        <w:r>
          <w:fldChar w:fldCharType="begin"/>
        </w:r>
        <w:r>
          <w:instrText>PAGE   \* MERGEFORMAT</w:instrText>
        </w:r>
        <w:r>
          <w:fldChar w:fldCharType="separate"/>
        </w:r>
        <w:r w:rsidR="00D953DE" w:rsidRPr="00D953DE">
          <w:rPr>
            <w:noProof/>
            <w:lang w:val="ja-JP"/>
          </w:rPr>
          <w:t>2</w:t>
        </w:r>
        <w:r>
          <w:fldChar w:fldCharType="end"/>
        </w:r>
        <w:r>
          <w:rPr>
            <w:rFonts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40295" w14:textId="77777777" w:rsidR="000A542D" w:rsidRDefault="000A542D" w:rsidP="00C46A9E">
      <w:r>
        <w:separator/>
      </w:r>
    </w:p>
  </w:footnote>
  <w:footnote w:type="continuationSeparator" w:id="0">
    <w:p w14:paraId="6D65CECC" w14:textId="77777777" w:rsidR="000A542D" w:rsidRDefault="000A542D" w:rsidP="00C46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34"/>
    <w:rsid w:val="00010047"/>
    <w:rsid w:val="000A542D"/>
    <w:rsid w:val="00101944"/>
    <w:rsid w:val="0010534E"/>
    <w:rsid w:val="00143B05"/>
    <w:rsid w:val="0015082F"/>
    <w:rsid w:val="00153CE3"/>
    <w:rsid w:val="00176E8D"/>
    <w:rsid w:val="001961C0"/>
    <w:rsid w:val="001B57B2"/>
    <w:rsid w:val="001D5F2A"/>
    <w:rsid w:val="001F4755"/>
    <w:rsid w:val="00211406"/>
    <w:rsid w:val="00224A48"/>
    <w:rsid w:val="0023363C"/>
    <w:rsid w:val="0024012A"/>
    <w:rsid w:val="00277732"/>
    <w:rsid w:val="00282ADF"/>
    <w:rsid w:val="002A637F"/>
    <w:rsid w:val="002F0108"/>
    <w:rsid w:val="002F4E96"/>
    <w:rsid w:val="00345298"/>
    <w:rsid w:val="003B0C48"/>
    <w:rsid w:val="003F0BBD"/>
    <w:rsid w:val="003F220D"/>
    <w:rsid w:val="00412080"/>
    <w:rsid w:val="00447C22"/>
    <w:rsid w:val="00464C67"/>
    <w:rsid w:val="004A5F5B"/>
    <w:rsid w:val="00515C4A"/>
    <w:rsid w:val="005474CE"/>
    <w:rsid w:val="00556EB5"/>
    <w:rsid w:val="00563B84"/>
    <w:rsid w:val="00563FF6"/>
    <w:rsid w:val="005718ED"/>
    <w:rsid w:val="00591B6B"/>
    <w:rsid w:val="00595A48"/>
    <w:rsid w:val="006257E1"/>
    <w:rsid w:val="0062621D"/>
    <w:rsid w:val="0063362D"/>
    <w:rsid w:val="00643F16"/>
    <w:rsid w:val="006A1560"/>
    <w:rsid w:val="006A2233"/>
    <w:rsid w:val="006B4C0C"/>
    <w:rsid w:val="006C0D17"/>
    <w:rsid w:val="006F3B73"/>
    <w:rsid w:val="00743DC3"/>
    <w:rsid w:val="00747355"/>
    <w:rsid w:val="00762B4A"/>
    <w:rsid w:val="007854F2"/>
    <w:rsid w:val="007B4906"/>
    <w:rsid w:val="007C6E6D"/>
    <w:rsid w:val="007E153B"/>
    <w:rsid w:val="00846919"/>
    <w:rsid w:val="008F6EB5"/>
    <w:rsid w:val="009308E0"/>
    <w:rsid w:val="00931280"/>
    <w:rsid w:val="00933CBB"/>
    <w:rsid w:val="009477F0"/>
    <w:rsid w:val="00947A65"/>
    <w:rsid w:val="00965828"/>
    <w:rsid w:val="00975D6E"/>
    <w:rsid w:val="009E38A6"/>
    <w:rsid w:val="00A53678"/>
    <w:rsid w:val="00A550A0"/>
    <w:rsid w:val="00A61461"/>
    <w:rsid w:val="00A65A7B"/>
    <w:rsid w:val="00AF6C5D"/>
    <w:rsid w:val="00B01284"/>
    <w:rsid w:val="00B10203"/>
    <w:rsid w:val="00B13D9F"/>
    <w:rsid w:val="00B3293F"/>
    <w:rsid w:val="00B34C0C"/>
    <w:rsid w:val="00B47C68"/>
    <w:rsid w:val="00B83F41"/>
    <w:rsid w:val="00B85322"/>
    <w:rsid w:val="00C022DE"/>
    <w:rsid w:val="00C13450"/>
    <w:rsid w:val="00C14576"/>
    <w:rsid w:val="00C15FCE"/>
    <w:rsid w:val="00C40531"/>
    <w:rsid w:val="00C46A9E"/>
    <w:rsid w:val="00C53AB5"/>
    <w:rsid w:val="00C87E87"/>
    <w:rsid w:val="00CB148D"/>
    <w:rsid w:val="00CC65AF"/>
    <w:rsid w:val="00CC72BE"/>
    <w:rsid w:val="00CD4B45"/>
    <w:rsid w:val="00D20984"/>
    <w:rsid w:val="00D9126F"/>
    <w:rsid w:val="00D953DE"/>
    <w:rsid w:val="00DD2058"/>
    <w:rsid w:val="00E5609B"/>
    <w:rsid w:val="00E64D9D"/>
    <w:rsid w:val="00E73D1B"/>
    <w:rsid w:val="00EF568B"/>
    <w:rsid w:val="00F37999"/>
    <w:rsid w:val="00F72B49"/>
    <w:rsid w:val="00FB3214"/>
    <w:rsid w:val="00FE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05847"/>
  <w15:chartTrackingRefBased/>
  <w15:docId w15:val="{518CB98E-2226-4A0E-9800-BE0A7EE3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A9E"/>
    <w:pPr>
      <w:tabs>
        <w:tab w:val="center" w:pos="4252"/>
        <w:tab w:val="right" w:pos="8504"/>
      </w:tabs>
      <w:snapToGrid w:val="0"/>
    </w:pPr>
  </w:style>
  <w:style w:type="character" w:customStyle="1" w:styleId="a4">
    <w:name w:val="ヘッダー (文字)"/>
    <w:basedOn w:val="a0"/>
    <w:link w:val="a3"/>
    <w:uiPriority w:val="99"/>
    <w:rsid w:val="00C46A9E"/>
  </w:style>
  <w:style w:type="paragraph" w:styleId="a5">
    <w:name w:val="footer"/>
    <w:basedOn w:val="a"/>
    <w:link w:val="a6"/>
    <w:uiPriority w:val="99"/>
    <w:unhideWhenUsed/>
    <w:rsid w:val="00C46A9E"/>
    <w:pPr>
      <w:tabs>
        <w:tab w:val="center" w:pos="4252"/>
        <w:tab w:val="right" w:pos="8504"/>
      </w:tabs>
      <w:snapToGrid w:val="0"/>
    </w:pPr>
  </w:style>
  <w:style w:type="character" w:customStyle="1" w:styleId="a6">
    <w:name w:val="フッター (文字)"/>
    <w:basedOn w:val="a0"/>
    <w:link w:val="a5"/>
    <w:uiPriority w:val="99"/>
    <w:rsid w:val="00C4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930933">
      <w:bodyDiv w:val="1"/>
      <w:marLeft w:val="0"/>
      <w:marRight w:val="0"/>
      <w:marTop w:val="0"/>
      <w:marBottom w:val="0"/>
      <w:divBdr>
        <w:top w:val="none" w:sz="0" w:space="0" w:color="auto"/>
        <w:left w:val="none" w:sz="0" w:space="0" w:color="auto"/>
        <w:bottom w:val="none" w:sz="0" w:space="0" w:color="auto"/>
        <w:right w:val="none" w:sz="0" w:space="0" w:color="auto"/>
      </w:divBdr>
    </w:div>
    <w:div w:id="7182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225EEC17553548B33A5CDFD6789CFD" ma:contentTypeVersion="2" ma:contentTypeDescription="新しいドキュメントを作成します。" ma:contentTypeScope="" ma:versionID="b7bc92238cac3c92b5ce884932818c3b">
  <xsd:schema xmlns:xsd="http://www.w3.org/2001/XMLSchema" xmlns:xs="http://www.w3.org/2001/XMLSchema" xmlns:p="http://schemas.microsoft.com/office/2006/metadata/properties" xmlns:ns3="e7a189ce-5188-4ccb-be09-5ce7b1439526" targetNamespace="http://schemas.microsoft.com/office/2006/metadata/properties" ma:root="true" ma:fieldsID="0e81739ef7a3e65fe76a2f711e785489" ns3:_="">
    <xsd:import namespace="e7a189ce-5188-4ccb-be09-5ce7b143952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189ce-5188-4ccb-be09-5ce7b1439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1A20-082B-4E80-9DCB-256517001ACD}">
  <ds:schemaRefs>
    <ds:schemaRef ds:uri="http://schemas.microsoft.com/sharepoint/v3/contenttype/forms"/>
  </ds:schemaRefs>
</ds:datastoreItem>
</file>

<file path=customXml/itemProps2.xml><?xml version="1.0" encoding="utf-8"?>
<ds:datastoreItem xmlns:ds="http://schemas.openxmlformats.org/officeDocument/2006/customXml" ds:itemID="{90B987B7-E8F7-4C31-BFA3-49472BDD1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189ce-5188-4ccb-be09-5ce7b143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518B3-32F8-4D63-A509-9F80B97D86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47AF62-48EA-4BA7-9366-39C18534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jfpu shokikyoku</cp:lastModifiedBy>
  <cp:revision>4</cp:revision>
  <dcterms:created xsi:type="dcterms:W3CDTF">2020-06-30T03:09:00Z</dcterms:created>
  <dcterms:modified xsi:type="dcterms:W3CDTF">2020-06-30T08:57:00Z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0x0101007A225EEC17553548B33A5CDFD6789CFD</vt:lpwstr>
  </property>
</Properties>
</file>